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rsidRPr="00F10B27" w14:paraId="6A02C8E8" w14:textId="77777777" w:rsidTr="00130687">
        <w:tc>
          <w:tcPr>
            <w:tcW w:w="1617" w:type="dxa"/>
          </w:tcPr>
          <w:p w14:paraId="669C534A" w14:textId="77777777" w:rsidR="0012209D" w:rsidRPr="00F10B27" w:rsidRDefault="0012209D" w:rsidP="00130687">
            <w:pPr>
              <w:rPr>
                <w:szCs w:val="18"/>
              </w:rPr>
            </w:pPr>
            <w:r w:rsidRPr="00F10B27">
              <w:rPr>
                <w:szCs w:val="18"/>
              </w:rPr>
              <w:t>Last updated:</w:t>
            </w:r>
          </w:p>
        </w:tc>
        <w:tc>
          <w:tcPr>
            <w:tcW w:w="8418" w:type="dxa"/>
          </w:tcPr>
          <w:p w14:paraId="16342882" w14:textId="012CE112" w:rsidR="0012209D" w:rsidRPr="00F10B27" w:rsidRDefault="00FC1A61" w:rsidP="00130687">
            <w:pPr>
              <w:rPr>
                <w:szCs w:val="18"/>
              </w:rPr>
            </w:pPr>
            <w:r>
              <w:rPr>
                <w:szCs w:val="18"/>
              </w:rPr>
              <w:t xml:space="preserve"> </w:t>
            </w:r>
            <w:r w:rsidR="008F65E1">
              <w:rPr>
                <w:szCs w:val="18"/>
              </w:rPr>
              <w:t>20</w:t>
            </w:r>
            <w:r w:rsidRPr="00DC2D8D">
              <w:rPr>
                <w:szCs w:val="18"/>
                <w:vertAlign w:val="superscript"/>
              </w:rPr>
              <w:t>th</w:t>
            </w:r>
            <w:r>
              <w:rPr>
                <w:szCs w:val="18"/>
              </w:rPr>
              <w:t xml:space="preserve"> </w:t>
            </w:r>
            <w:r w:rsidR="008F65E1">
              <w:rPr>
                <w:szCs w:val="18"/>
              </w:rPr>
              <w:t>March</w:t>
            </w:r>
            <w:r>
              <w:rPr>
                <w:szCs w:val="18"/>
              </w:rPr>
              <w:t xml:space="preserve"> 202</w:t>
            </w:r>
            <w:r w:rsidR="008F65E1">
              <w:rPr>
                <w:szCs w:val="18"/>
              </w:rPr>
              <w:t>5</w:t>
            </w:r>
          </w:p>
        </w:tc>
      </w:tr>
    </w:tbl>
    <w:p w14:paraId="07E269A4" w14:textId="77777777" w:rsidR="0012209D" w:rsidRPr="00F10B27" w:rsidRDefault="0012209D" w:rsidP="0012209D">
      <w:pPr>
        <w:rPr>
          <w:b/>
          <w:bCs/>
          <w:szCs w:val="18"/>
        </w:rPr>
      </w:pPr>
      <w:r w:rsidRPr="00F10B27">
        <w:rPr>
          <w:b/>
          <w:bCs/>
          <w:szCs w:val="18"/>
        </w:rPr>
        <w:t>JOB DESCRIPTION</w:t>
      </w:r>
    </w:p>
    <w:p w14:paraId="13FB67A3" w14:textId="77777777" w:rsidR="0012209D" w:rsidRPr="00F10B27" w:rsidRDefault="0012209D" w:rsidP="0012209D">
      <w:pPr>
        <w:rPr>
          <w:szCs w:val="18"/>
        </w:rPr>
      </w:pPr>
    </w:p>
    <w:tbl>
      <w:tblPr>
        <w:tblStyle w:val="SUTable"/>
        <w:tblW w:w="0" w:type="auto"/>
        <w:tblLook w:val="04A0" w:firstRow="1" w:lastRow="0" w:firstColumn="1" w:lastColumn="0" w:noHBand="0" w:noVBand="1"/>
      </w:tblPr>
      <w:tblGrid>
        <w:gridCol w:w="2510"/>
        <w:gridCol w:w="4549"/>
        <w:gridCol w:w="845"/>
        <w:gridCol w:w="1723"/>
      </w:tblGrid>
      <w:tr w:rsidR="0012209D" w:rsidRPr="00F10B27" w14:paraId="1B74CBEA" w14:textId="77777777" w:rsidTr="245C17BF">
        <w:tc>
          <w:tcPr>
            <w:tcW w:w="2510" w:type="dxa"/>
            <w:shd w:val="clear" w:color="auto" w:fill="D9D9D9" w:themeFill="background1" w:themeFillShade="D9"/>
            <w:vAlign w:val="center"/>
          </w:tcPr>
          <w:p w14:paraId="2EC38E64" w14:textId="77777777" w:rsidR="0012209D" w:rsidRPr="00F10B27" w:rsidRDefault="0012209D" w:rsidP="00613C4F">
            <w:pPr>
              <w:pStyle w:val="NoSpacing"/>
            </w:pPr>
            <w:r w:rsidRPr="00F10B27">
              <w:t>Post title:</w:t>
            </w:r>
          </w:p>
        </w:tc>
        <w:tc>
          <w:tcPr>
            <w:tcW w:w="7117" w:type="dxa"/>
            <w:gridSpan w:val="3"/>
            <w:vAlign w:val="center"/>
          </w:tcPr>
          <w:p w14:paraId="1F3A5252" w14:textId="5AC3A6F9" w:rsidR="0012209D" w:rsidRPr="00F10B27" w:rsidRDefault="00E83019" w:rsidP="00613C4F">
            <w:pPr>
              <w:pStyle w:val="NoSpacing"/>
              <w:rPr>
                <w:b/>
                <w:bCs/>
              </w:rPr>
            </w:pPr>
            <w:r>
              <w:rPr>
                <w:b/>
                <w:bCs/>
              </w:rPr>
              <w:t xml:space="preserve">Cyber Security </w:t>
            </w:r>
            <w:r w:rsidR="00215DAB">
              <w:rPr>
                <w:b/>
                <w:bCs/>
              </w:rPr>
              <w:t>Advisor</w:t>
            </w:r>
          </w:p>
        </w:tc>
      </w:tr>
      <w:tr w:rsidR="0012209D" w:rsidRPr="00F10B27" w14:paraId="54A9AC80" w14:textId="77777777" w:rsidTr="245C17BF">
        <w:tc>
          <w:tcPr>
            <w:tcW w:w="2510" w:type="dxa"/>
            <w:shd w:val="clear" w:color="auto" w:fill="D9D9D9" w:themeFill="background1" w:themeFillShade="D9"/>
            <w:vAlign w:val="center"/>
          </w:tcPr>
          <w:p w14:paraId="6ABF855B" w14:textId="77777777" w:rsidR="0012209D" w:rsidRPr="00F10B27" w:rsidRDefault="00C12F81" w:rsidP="00613C4F">
            <w:pPr>
              <w:pStyle w:val="NoSpacing"/>
            </w:pPr>
            <w:r w:rsidRPr="00F10B27">
              <w:t>School/Department</w:t>
            </w:r>
            <w:r w:rsidR="0012209D" w:rsidRPr="00F10B27">
              <w:t>:</w:t>
            </w:r>
          </w:p>
        </w:tc>
        <w:tc>
          <w:tcPr>
            <w:tcW w:w="7117" w:type="dxa"/>
            <w:gridSpan w:val="3"/>
            <w:vAlign w:val="center"/>
          </w:tcPr>
          <w:p w14:paraId="506BDA7C" w14:textId="6813B027" w:rsidR="0012209D" w:rsidRPr="00F10B27" w:rsidRDefault="008F65E1" w:rsidP="00613C4F">
            <w:pPr>
              <w:pStyle w:val="NoSpacing"/>
            </w:pPr>
            <w:r>
              <w:t>iSolutions</w:t>
            </w:r>
            <w:r w:rsidRPr="00F10B27">
              <w:t xml:space="preserve"> (Professional Services)</w:t>
            </w:r>
          </w:p>
        </w:tc>
      </w:tr>
      <w:tr w:rsidR="00746AEB" w:rsidRPr="00F10B27" w14:paraId="417C4776" w14:textId="77777777" w:rsidTr="245C17BF">
        <w:tc>
          <w:tcPr>
            <w:tcW w:w="2510" w:type="dxa"/>
            <w:shd w:val="clear" w:color="auto" w:fill="D9D9D9" w:themeFill="background1" w:themeFillShade="D9"/>
            <w:vAlign w:val="center"/>
          </w:tcPr>
          <w:p w14:paraId="0C4B8218" w14:textId="77777777" w:rsidR="00746AEB" w:rsidRPr="00F10B27" w:rsidRDefault="00746AEB" w:rsidP="00613C4F">
            <w:pPr>
              <w:pStyle w:val="NoSpacing"/>
            </w:pPr>
            <w:r w:rsidRPr="00F10B27">
              <w:t>Faculty:</w:t>
            </w:r>
          </w:p>
        </w:tc>
        <w:tc>
          <w:tcPr>
            <w:tcW w:w="7117" w:type="dxa"/>
            <w:gridSpan w:val="3"/>
            <w:vAlign w:val="center"/>
          </w:tcPr>
          <w:p w14:paraId="47CA9328" w14:textId="5659B231" w:rsidR="00746AEB" w:rsidRPr="00F10B27" w:rsidRDefault="008F65E1" w:rsidP="00613C4F">
            <w:pPr>
              <w:pStyle w:val="NoSpacing"/>
            </w:pPr>
            <w:r>
              <w:t>Professional Services</w:t>
            </w:r>
          </w:p>
        </w:tc>
      </w:tr>
      <w:tr w:rsidR="0012209D" w:rsidRPr="00F10B27" w14:paraId="78A29DD9" w14:textId="77777777" w:rsidTr="245C17BF">
        <w:tc>
          <w:tcPr>
            <w:tcW w:w="2510" w:type="dxa"/>
            <w:shd w:val="clear" w:color="auto" w:fill="D9D9D9" w:themeFill="background1" w:themeFillShade="D9"/>
            <w:vAlign w:val="center"/>
          </w:tcPr>
          <w:p w14:paraId="57CE6337" w14:textId="77777777" w:rsidR="0012209D" w:rsidRPr="00F10B27" w:rsidRDefault="00746AEB" w:rsidP="00613C4F">
            <w:pPr>
              <w:pStyle w:val="NoSpacing"/>
            </w:pPr>
            <w:r w:rsidRPr="00F10B27">
              <w:t>Career P</w:t>
            </w:r>
            <w:r w:rsidR="0012209D" w:rsidRPr="00F10B27">
              <w:t>athway:</w:t>
            </w:r>
          </w:p>
        </w:tc>
        <w:tc>
          <w:tcPr>
            <w:tcW w:w="4549" w:type="dxa"/>
            <w:vAlign w:val="center"/>
          </w:tcPr>
          <w:p w14:paraId="23C11DA8" w14:textId="77777777" w:rsidR="0012209D" w:rsidRPr="00F10B27" w:rsidRDefault="00E37792" w:rsidP="00613C4F">
            <w:pPr>
              <w:pStyle w:val="NoSpacing"/>
            </w:pPr>
            <w:r w:rsidRPr="00F10B27">
              <w:t>Management, Specialist and Administrative (MSA)</w:t>
            </w:r>
          </w:p>
        </w:tc>
        <w:tc>
          <w:tcPr>
            <w:tcW w:w="845" w:type="dxa"/>
            <w:shd w:val="clear" w:color="auto" w:fill="D9D9D9" w:themeFill="background1" w:themeFillShade="D9"/>
            <w:vAlign w:val="center"/>
          </w:tcPr>
          <w:p w14:paraId="429B865B" w14:textId="77777777" w:rsidR="0012209D" w:rsidRPr="00F10B27" w:rsidRDefault="0012209D" w:rsidP="00613C4F">
            <w:pPr>
              <w:pStyle w:val="NoSpacing"/>
            </w:pPr>
            <w:r w:rsidRPr="00F10B27">
              <w:t>Level:</w:t>
            </w:r>
          </w:p>
        </w:tc>
        <w:tc>
          <w:tcPr>
            <w:tcW w:w="1723" w:type="dxa"/>
            <w:vAlign w:val="center"/>
          </w:tcPr>
          <w:p w14:paraId="637E201B" w14:textId="7E73AE1C" w:rsidR="0012209D" w:rsidRPr="00F10B27" w:rsidRDefault="00BC61EF" w:rsidP="00613C4F">
            <w:pPr>
              <w:pStyle w:val="NoSpacing"/>
            </w:pPr>
            <w:r>
              <w:t>4</w:t>
            </w:r>
          </w:p>
        </w:tc>
      </w:tr>
      <w:tr w:rsidR="0012209D" w:rsidRPr="00F10B27" w14:paraId="42E19935" w14:textId="77777777" w:rsidTr="245C17BF">
        <w:tc>
          <w:tcPr>
            <w:tcW w:w="2510" w:type="dxa"/>
            <w:shd w:val="clear" w:color="auto" w:fill="D9D9D9" w:themeFill="background1" w:themeFillShade="D9"/>
            <w:vAlign w:val="center"/>
          </w:tcPr>
          <w:p w14:paraId="118E7935" w14:textId="7DCE1255" w:rsidR="0012209D" w:rsidRPr="00F10B27" w:rsidRDefault="0012209D" w:rsidP="00613C4F">
            <w:pPr>
              <w:pStyle w:val="NoSpacing"/>
            </w:pPr>
            <w:r w:rsidRPr="00F10B27">
              <w:t>Post</w:t>
            </w:r>
            <w:r w:rsidR="00F55F80">
              <w:t xml:space="preserve"> reports to</w:t>
            </w:r>
            <w:r w:rsidRPr="00F10B27">
              <w:t>:</w:t>
            </w:r>
          </w:p>
        </w:tc>
        <w:tc>
          <w:tcPr>
            <w:tcW w:w="7117" w:type="dxa"/>
            <w:gridSpan w:val="3"/>
            <w:vAlign w:val="center"/>
          </w:tcPr>
          <w:p w14:paraId="21CCA4F9" w14:textId="7982F36C" w:rsidR="0012209D" w:rsidRPr="00F10B27" w:rsidRDefault="00061C2B" w:rsidP="00613C4F">
            <w:pPr>
              <w:pStyle w:val="NoSpacing"/>
            </w:pPr>
            <w:r w:rsidRPr="00061C2B">
              <w:rPr>
                <w:b/>
                <w:bCs/>
              </w:rPr>
              <w:t>Cyber Security Manager</w:t>
            </w:r>
            <w:r>
              <w:rPr>
                <w:b/>
                <w:bCs/>
              </w:rPr>
              <w:t>- iSolutions</w:t>
            </w:r>
          </w:p>
        </w:tc>
      </w:tr>
      <w:tr w:rsidR="0012209D" w:rsidRPr="00F10B27" w14:paraId="09563EB8" w14:textId="77777777" w:rsidTr="245C17BF">
        <w:tc>
          <w:tcPr>
            <w:tcW w:w="2510" w:type="dxa"/>
            <w:shd w:val="clear" w:color="auto" w:fill="D9D9D9" w:themeFill="background1" w:themeFillShade="D9"/>
            <w:vAlign w:val="center"/>
          </w:tcPr>
          <w:p w14:paraId="63BF5B4C" w14:textId="65A249ED" w:rsidR="0012209D" w:rsidRPr="00F10B27" w:rsidRDefault="0012209D" w:rsidP="00613C4F">
            <w:pPr>
              <w:pStyle w:val="NoSpacing"/>
            </w:pPr>
            <w:r w:rsidRPr="00F10B27">
              <w:t>Post responsible for:</w:t>
            </w:r>
          </w:p>
        </w:tc>
        <w:tc>
          <w:tcPr>
            <w:tcW w:w="7117" w:type="dxa"/>
            <w:gridSpan w:val="3"/>
            <w:vAlign w:val="center"/>
          </w:tcPr>
          <w:p w14:paraId="3F1E52AB" w14:textId="16471839" w:rsidR="0012209D" w:rsidRPr="00F10B27" w:rsidRDefault="00853021" w:rsidP="00613C4F">
            <w:pPr>
              <w:pStyle w:val="NoSpacing"/>
            </w:pPr>
            <w:r>
              <w:t>n/a</w:t>
            </w:r>
          </w:p>
        </w:tc>
      </w:tr>
      <w:tr w:rsidR="0012209D" w:rsidRPr="00F10B27" w14:paraId="0ED8D137" w14:textId="77777777" w:rsidTr="245C17BF">
        <w:tc>
          <w:tcPr>
            <w:tcW w:w="2510" w:type="dxa"/>
            <w:shd w:val="clear" w:color="auto" w:fill="D9D9D9" w:themeFill="background1" w:themeFillShade="D9"/>
            <w:vAlign w:val="center"/>
          </w:tcPr>
          <w:p w14:paraId="4CB0CF17" w14:textId="77777777" w:rsidR="0012209D" w:rsidRPr="00F10B27" w:rsidRDefault="0012209D" w:rsidP="00613C4F">
            <w:pPr>
              <w:pStyle w:val="NoSpacing"/>
            </w:pPr>
            <w:r w:rsidRPr="00F10B27">
              <w:t>Post base:</w:t>
            </w:r>
          </w:p>
        </w:tc>
        <w:tc>
          <w:tcPr>
            <w:tcW w:w="7117" w:type="dxa"/>
            <w:gridSpan w:val="3"/>
            <w:vAlign w:val="center"/>
          </w:tcPr>
          <w:p w14:paraId="360592AD" w14:textId="4A15DC77" w:rsidR="0012209D" w:rsidRPr="00F10B27" w:rsidRDefault="00853021" w:rsidP="00613C4F">
            <w:pPr>
              <w:pStyle w:val="NoSpacing"/>
            </w:pPr>
            <w:r>
              <w:t>Office based</w:t>
            </w:r>
            <w:r w:rsidR="00FC1A61">
              <w:t xml:space="preserve">- Hybrid working options </w:t>
            </w:r>
            <w:r w:rsidR="00247565">
              <w:t>a</w:t>
            </w:r>
            <w:r w:rsidR="00FC1A61">
              <w:t>vailable</w:t>
            </w:r>
          </w:p>
        </w:tc>
      </w:tr>
    </w:tbl>
    <w:p w14:paraId="2EDEE0B5" w14:textId="77777777" w:rsidR="0012209D" w:rsidRPr="00F10B27" w:rsidRDefault="0012209D" w:rsidP="0012209D">
      <w:pPr>
        <w:rPr>
          <w:szCs w:val="18"/>
        </w:rPr>
      </w:pPr>
    </w:p>
    <w:tbl>
      <w:tblPr>
        <w:tblStyle w:val="SUTable"/>
        <w:tblW w:w="0" w:type="auto"/>
        <w:tblLook w:val="04A0" w:firstRow="1" w:lastRow="0" w:firstColumn="1" w:lastColumn="0" w:noHBand="0" w:noVBand="1"/>
      </w:tblPr>
      <w:tblGrid>
        <w:gridCol w:w="421"/>
        <w:gridCol w:w="8189"/>
        <w:gridCol w:w="1017"/>
      </w:tblGrid>
      <w:tr w:rsidR="0012209D" w:rsidRPr="00F10B27" w14:paraId="5B990075" w14:textId="77777777" w:rsidTr="245C17BF">
        <w:tc>
          <w:tcPr>
            <w:tcW w:w="9627" w:type="dxa"/>
            <w:gridSpan w:val="3"/>
            <w:shd w:val="clear" w:color="auto" w:fill="D9D9D9" w:themeFill="background1" w:themeFillShade="D9"/>
          </w:tcPr>
          <w:p w14:paraId="375F3C4C" w14:textId="77777777" w:rsidR="0012209D" w:rsidRPr="00F10B27" w:rsidRDefault="0012209D" w:rsidP="00130687">
            <w:pPr>
              <w:rPr>
                <w:szCs w:val="18"/>
              </w:rPr>
            </w:pPr>
            <w:r w:rsidRPr="00F10B27">
              <w:rPr>
                <w:szCs w:val="18"/>
              </w:rPr>
              <w:t>Job purpose</w:t>
            </w:r>
          </w:p>
        </w:tc>
      </w:tr>
      <w:tr w:rsidR="0012209D" w:rsidRPr="00F10B27" w14:paraId="3C34CBB2" w14:textId="77777777" w:rsidTr="245C17BF">
        <w:trPr>
          <w:trHeight w:val="1134"/>
        </w:trPr>
        <w:tc>
          <w:tcPr>
            <w:tcW w:w="9627" w:type="dxa"/>
            <w:gridSpan w:val="3"/>
          </w:tcPr>
          <w:p w14:paraId="08BCABE7" w14:textId="00C6CF0D" w:rsidR="0084308E" w:rsidRDefault="0084308E" w:rsidP="00FC1A61">
            <w:r w:rsidRPr="003545F9">
              <w:t>As a member of the Cyber Security team within iSolutions at the University of Southampton, the post holder will take a leading role in securing the Secure Data Research Environment. They will collaborate with colleagues across the university to monitor and analyse security systems, support incident response, and contribute to security measures and initiatives.</w:t>
            </w:r>
          </w:p>
          <w:p w14:paraId="0F8D564F" w14:textId="224C7B4C" w:rsidR="00203DDF" w:rsidRPr="00A82233" w:rsidRDefault="0084308E" w:rsidP="00DC2D8D">
            <w:pPr>
              <w:pStyle w:val="ListParagraph"/>
              <w:numPr>
                <w:ilvl w:val="0"/>
                <w:numId w:val="30"/>
              </w:numPr>
            </w:pPr>
            <w:r>
              <w:t>The postholder will also play a lead role in the university’s preparation and maintenance of Cyber Security Accreditations (Cyber Essentials Plus, ISO/IEC 27001), supporting the development of a secure facility for processing sensitive research data (the "Secure Data Research" environment).</w:t>
            </w:r>
          </w:p>
        </w:tc>
      </w:tr>
      <w:tr w:rsidR="0012209D" w:rsidRPr="00F10B27" w14:paraId="0F9D60C8" w14:textId="77777777" w:rsidTr="245C17BF">
        <w:trPr>
          <w:tblHeader/>
        </w:trPr>
        <w:tc>
          <w:tcPr>
            <w:tcW w:w="8610" w:type="dxa"/>
            <w:gridSpan w:val="2"/>
            <w:shd w:val="clear" w:color="auto" w:fill="D9D9D9" w:themeFill="background1" w:themeFillShade="D9"/>
          </w:tcPr>
          <w:p w14:paraId="0C8F6212" w14:textId="77777777" w:rsidR="0012209D" w:rsidRPr="00F10B27" w:rsidRDefault="0012209D" w:rsidP="00130687">
            <w:pPr>
              <w:rPr>
                <w:szCs w:val="18"/>
              </w:rPr>
            </w:pPr>
            <w:r w:rsidRPr="00F10B27">
              <w:rPr>
                <w:szCs w:val="18"/>
              </w:rPr>
              <w:t>Key accountabilities/primary responsibilities</w:t>
            </w:r>
          </w:p>
        </w:tc>
        <w:tc>
          <w:tcPr>
            <w:tcW w:w="1017" w:type="dxa"/>
            <w:shd w:val="clear" w:color="auto" w:fill="D9D9D9" w:themeFill="background1" w:themeFillShade="D9"/>
          </w:tcPr>
          <w:p w14:paraId="73B20602" w14:textId="77777777" w:rsidR="0012209D" w:rsidRPr="00F10B27" w:rsidRDefault="0012209D" w:rsidP="00130687">
            <w:pPr>
              <w:rPr>
                <w:szCs w:val="18"/>
              </w:rPr>
            </w:pPr>
            <w:r w:rsidRPr="00F10B27">
              <w:rPr>
                <w:szCs w:val="18"/>
              </w:rPr>
              <w:t>% Time</w:t>
            </w:r>
          </w:p>
        </w:tc>
      </w:tr>
      <w:tr w:rsidR="001C4062" w:rsidRPr="00F10B27" w14:paraId="3E2D3ED7" w14:textId="77777777" w:rsidTr="245C17BF">
        <w:tc>
          <w:tcPr>
            <w:tcW w:w="421" w:type="dxa"/>
            <w:tcBorders>
              <w:right w:val="nil"/>
            </w:tcBorders>
          </w:tcPr>
          <w:p w14:paraId="71E78C70" w14:textId="77777777" w:rsidR="001C4062" w:rsidRPr="00F10B27" w:rsidRDefault="001C4062" w:rsidP="00853021">
            <w:pPr>
              <w:pStyle w:val="ListParagraph"/>
              <w:numPr>
                <w:ilvl w:val="0"/>
                <w:numId w:val="17"/>
              </w:numPr>
              <w:rPr>
                <w:szCs w:val="18"/>
              </w:rPr>
            </w:pPr>
          </w:p>
        </w:tc>
        <w:tc>
          <w:tcPr>
            <w:tcW w:w="8189" w:type="dxa"/>
            <w:tcBorders>
              <w:left w:val="nil"/>
            </w:tcBorders>
          </w:tcPr>
          <w:p w14:paraId="680E3055" w14:textId="737B444D" w:rsidR="009C15F6" w:rsidRPr="00C64F42" w:rsidRDefault="00C64F42" w:rsidP="009C15F6">
            <w:pPr>
              <w:rPr>
                <w:b/>
                <w:bCs/>
              </w:rPr>
            </w:pPr>
            <w:r w:rsidRPr="0001333E">
              <w:rPr>
                <w:b/>
                <w:bCs/>
              </w:rPr>
              <w:t>Technical and Operational</w:t>
            </w:r>
          </w:p>
          <w:p w14:paraId="4429FBD6" w14:textId="71D375BB" w:rsidR="00441199" w:rsidRPr="00441199" w:rsidRDefault="1A1FD381" w:rsidP="008F65E1">
            <w:pPr>
              <w:numPr>
                <w:ilvl w:val="0"/>
                <w:numId w:val="34"/>
              </w:numPr>
            </w:pPr>
            <w:r>
              <w:t xml:space="preserve">Work with colleagues from </w:t>
            </w:r>
            <w:r w:rsidR="303D13BE">
              <w:t>the University to</w:t>
            </w:r>
            <w:r w:rsidR="12A7464C">
              <w:t xml:space="preserve"> </w:t>
            </w:r>
            <w:r w:rsidR="00215DAB" w:rsidRPr="00215DAB">
              <w:t xml:space="preserve">Lead efforts for </w:t>
            </w:r>
            <w:r w:rsidR="00247565">
              <w:t>the Secure Data Research</w:t>
            </w:r>
            <w:r w:rsidR="00215DAB" w:rsidRPr="00215DAB">
              <w:t xml:space="preserve"> </w:t>
            </w:r>
            <w:r w:rsidR="0084308E">
              <w:t xml:space="preserve">Environments </w:t>
            </w:r>
            <w:r w:rsidR="00215DAB" w:rsidRPr="00215DAB">
              <w:t>Cyber Security accreditations (e.g., Cyber Essentials/Plus, ISO/IEC 27001), coordinating audits, managing documentation, and implementing remedial actions. Prepare leadership reports.</w:t>
            </w:r>
          </w:p>
          <w:p w14:paraId="19AF103E" w14:textId="627B16DC" w:rsidR="00441199" w:rsidRPr="00441199" w:rsidRDefault="12A7464C" w:rsidP="245C17BF">
            <w:pPr>
              <w:pStyle w:val="ListParagraph"/>
              <w:numPr>
                <w:ilvl w:val="0"/>
                <w:numId w:val="34"/>
              </w:numPr>
            </w:pPr>
            <w:r>
              <w:t xml:space="preserve">Assist in incident response activities, working alongside senior analysts or incident response teams to investigate security incidents, gather evidence, </w:t>
            </w:r>
            <w:r w:rsidR="1A00DEE3">
              <w:t>analyse</w:t>
            </w:r>
            <w:r>
              <w:t xml:space="preserve"> attack patterns, and document findings. Collaborate with relevant stakeholders</w:t>
            </w:r>
            <w:r w:rsidR="1A00DEE3">
              <w:t xml:space="preserve"> in iSolutions and the wider University</w:t>
            </w:r>
            <w:r w:rsidR="00247565">
              <w:t xml:space="preserve"> </w:t>
            </w:r>
            <w:r w:rsidR="22D944E6">
              <w:t>as required.</w:t>
            </w:r>
            <w:r w:rsidR="560CEE95">
              <w:t xml:space="preserve"> Create and implement baseline cyber security controls </w:t>
            </w:r>
            <w:r w:rsidR="0084308E">
              <w:t xml:space="preserve">for </w:t>
            </w:r>
            <w:r w:rsidR="00247565">
              <w:t>the Secure Data Research</w:t>
            </w:r>
            <w:r w:rsidR="560CEE95">
              <w:t xml:space="preserve"> </w:t>
            </w:r>
            <w:r w:rsidR="0084308E">
              <w:t>Environment</w:t>
            </w:r>
            <w:r w:rsidR="560CEE95">
              <w:t>.</w:t>
            </w:r>
          </w:p>
          <w:p w14:paraId="6C0EE9A5" w14:textId="67151BFA" w:rsidR="00441199" w:rsidRPr="00441199" w:rsidRDefault="00441199" w:rsidP="004326D0">
            <w:pPr>
              <w:numPr>
                <w:ilvl w:val="0"/>
                <w:numId w:val="34"/>
              </w:numPr>
              <w:rPr>
                <w:szCs w:val="18"/>
              </w:rPr>
            </w:pPr>
            <w:r w:rsidRPr="00441199">
              <w:rPr>
                <w:szCs w:val="18"/>
              </w:rPr>
              <w:t>Provide support in maintaining security operations by managing and updating security policies and procedures, conducting vulnerability assessments, and implementing security patches and updates.</w:t>
            </w:r>
          </w:p>
          <w:p w14:paraId="132657F4" w14:textId="77777777" w:rsidR="00441199" w:rsidRDefault="00441199" w:rsidP="004326D0">
            <w:pPr>
              <w:numPr>
                <w:ilvl w:val="0"/>
                <w:numId w:val="34"/>
              </w:numPr>
              <w:rPr>
                <w:szCs w:val="18"/>
              </w:rPr>
            </w:pPr>
            <w:r w:rsidRPr="00441199">
              <w:rPr>
                <w:szCs w:val="18"/>
              </w:rPr>
              <w:t>Maintain accurate documentation of security incidents, investigations, and remediation efforts. Prepare reports and presentations summarizing findings and recommendations for enhancing security measures. Ensure clear and concise documentation for knowledge sharing and audit purposes.</w:t>
            </w:r>
          </w:p>
          <w:p w14:paraId="75A83A26" w14:textId="1623C663" w:rsidR="004326D0" w:rsidRPr="004326D0" w:rsidRDefault="560CEE95" w:rsidP="004326D0">
            <w:pPr>
              <w:pStyle w:val="ListParagraph"/>
              <w:numPr>
                <w:ilvl w:val="0"/>
                <w:numId w:val="34"/>
              </w:numPr>
            </w:pPr>
            <w:r>
              <w:t>Oversee remediation of risks from security scans and tests, ensuring alignment with risk appetite before production. Conduct risk assessments for on-premise and cloud-hosted solutions, identifying control gaps and residual risks using frameworks (e.g., CIS Top 18, NIST Cyber Security Framework</w:t>
            </w:r>
            <w:r w:rsidR="00215DAB">
              <w:t>, ISO 27001</w:t>
            </w:r>
            <w:r>
              <w:t>).</w:t>
            </w:r>
          </w:p>
          <w:p w14:paraId="032575CC" w14:textId="1AD7EC22" w:rsidR="004326D0" w:rsidRPr="004326D0" w:rsidRDefault="004326D0" w:rsidP="00DC2D8D">
            <w:pPr>
              <w:numPr>
                <w:ilvl w:val="0"/>
                <w:numId w:val="34"/>
              </w:numPr>
              <w:overflowPunct/>
              <w:autoSpaceDE/>
              <w:autoSpaceDN/>
              <w:adjustRightInd/>
              <w:spacing w:after="160" w:line="259" w:lineRule="auto"/>
              <w:textAlignment w:val="auto"/>
              <w:rPr>
                <w:szCs w:val="18"/>
              </w:rPr>
            </w:pPr>
            <w:r w:rsidRPr="000D68B8">
              <w:t xml:space="preserve">Define scopes for external security testing (e.g., ITHC, Pen Testing) for public cloud and SaaS solutions. Ensure implementation of security architecture principles, designs, and </w:t>
            </w:r>
            <w:r w:rsidRPr="000D68B8">
              <w:lastRenderedPageBreak/>
              <w:t>controls.</w:t>
            </w:r>
            <w:r>
              <w:t xml:space="preserve"> </w:t>
            </w:r>
            <w:r w:rsidRPr="000D68B8">
              <w:t>Support the identification and remediation of vulnerabilities and threats using industry tools.</w:t>
            </w:r>
          </w:p>
          <w:p w14:paraId="3B1FDA86" w14:textId="77173F97" w:rsidR="001C4062" w:rsidRPr="003873C1" w:rsidRDefault="11C35E44" w:rsidP="245C17BF">
            <w:pPr>
              <w:numPr>
                <w:ilvl w:val="0"/>
                <w:numId w:val="34"/>
              </w:numPr>
            </w:pPr>
            <w:r>
              <w:t>Lead on efforts relating</w:t>
            </w:r>
            <w:r w:rsidR="0084308E">
              <w:t xml:space="preserve"> to</w:t>
            </w:r>
            <w:r>
              <w:t xml:space="preserve"> </w:t>
            </w:r>
            <w:r w:rsidR="0084308E">
              <w:t>the Secure Data Research</w:t>
            </w:r>
            <w:r w:rsidR="0084308E" w:rsidRPr="00215DAB">
              <w:t xml:space="preserve"> </w:t>
            </w:r>
            <w:r w:rsidR="0084308E">
              <w:t xml:space="preserve">Environments </w:t>
            </w:r>
            <w:r w:rsidR="5F59197B">
              <w:t>Cyber Security accreditation</w:t>
            </w:r>
            <w:r w:rsidR="7EF0432D">
              <w:t>s</w:t>
            </w:r>
            <w:r w:rsidR="5F59197B">
              <w:t>, including Cyber Essentials</w:t>
            </w:r>
            <w:r w:rsidR="4300C544">
              <w:t>/Plus and ISO/IEC 27001</w:t>
            </w:r>
            <w:r w:rsidR="73864F12">
              <w:t xml:space="preserve">. Coordinate </w:t>
            </w:r>
            <w:r w:rsidR="11F1CB85">
              <w:t xml:space="preserve">internal and external audit efforts with other relevant </w:t>
            </w:r>
            <w:r w:rsidR="79B215DD">
              <w:t>areas of the business</w:t>
            </w:r>
            <w:r w:rsidR="4A70D38D">
              <w:t>, and manage</w:t>
            </w:r>
            <w:r w:rsidR="41BA56A6">
              <w:t xml:space="preserve"> associated documentation and</w:t>
            </w:r>
            <w:r w:rsidR="753BC885">
              <w:t xml:space="preserve"> implementation of any identified remedial actions</w:t>
            </w:r>
            <w:r w:rsidR="0F119DAB">
              <w:t xml:space="preserve">. Prepare reports as required for </w:t>
            </w:r>
            <w:r w:rsidR="3FBC28A6">
              <w:t>review</w:t>
            </w:r>
            <w:r w:rsidR="6A6C8500">
              <w:t xml:space="preserve"> by leadership.</w:t>
            </w:r>
          </w:p>
          <w:p w14:paraId="76EBCED5" w14:textId="77777777" w:rsidR="00215DAB" w:rsidRPr="00215DAB" w:rsidRDefault="00215DAB" w:rsidP="00215DAB">
            <w:pPr>
              <w:numPr>
                <w:ilvl w:val="0"/>
                <w:numId w:val="34"/>
              </w:numPr>
            </w:pPr>
            <w:r w:rsidRPr="00215DAB">
              <w:t>Ensure implementation of security architecture principles, designs, and controls.</w:t>
            </w:r>
          </w:p>
          <w:p w14:paraId="5B03875E" w14:textId="4452C941" w:rsidR="001C4062" w:rsidRPr="003873C1" w:rsidRDefault="00215DAB" w:rsidP="008F65E1">
            <w:pPr>
              <w:numPr>
                <w:ilvl w:val="0"/>
                <w:numId w:val="34"/>
              </w:numPr>
              <w:tabs>
                <w:tab w:val="clear" w:pos="360"/>
              </w:tabs>
            </w:pPr>
            <w:r w:rsidRPr="00215DAB">
              <w:t>Develop security assurance documentation aligned with risk management frameworks.</w:t>
            </w:r>
          </w:p>
        </w:tc>
        <w:tc>
          <w:tcPr>
            <w:tcW w:w="1017" w:type="dxa"/>
          </w:tcPr>
          <w:p w14:paraId="316D0388" w14:textId="46CE2425" w:rsidR="001C4062" w:rsidRPr="00F10B27" w:rsidRDefault="00304386" w:rsidP="00853021">
            <w:pPr>
              <w:rPr>
                <w:szCs w:val="18"/>
              </w:rPr>
            </w:pPr>
            <w:r>
              <w:rPr>
                <w:szCs w:val="18"/>
              </w:rPr>
              <w:lastRenderedPageBreak/>
              <w:t>6</w:t>
            </w:r>
            <w:r w:rsidR="00B407CE">
              <w:rPr>
                <w:szCs w:val="18"/>
              </w:rPr>
              <w:t>5%</w:t>
            </w:r>
          </w:p>
        </w:tc>
      </w:tr>
      <w:tr w:rsidR="00FD3A85" w:rsidRPr="00F10B27" w14:paraId="555FF31F" w14:textId="77777777" w:rsidTr="245C17BF">
        <w:tc>
          <w:tcPr>
            <w:tcW w:w="421" w:type="dxa"/>
            <w:tcBorders>
              <w:right w:val="nil"/>
            </w:tcBorders>
          </w:tcPr>
          <w:p w14:paraId="2C16110D" w14:textId="77777777" w:rsidR="00FD3A85" w:rsidRPr="00F10B27" w:rsidRDefault="00FD3A85" w:rsidP="00853021">
            <w:pPr>
              <w:pStyle w:val="ListParagraph"/>
              <w:numPr>
                <w:ilvl w:val="0"/>
                <w:numId w:val="17"/>
              </w:numPr>
              <w:rPr>
                <w:szCs w:val="18"/>
              </w:rPr>
            </w:pPr>
          </w:p>
        </w:tc>
        <w:tc>
          <w:tcPr>
            <w:tcW w:w="8189" w:type="dxa"/>
            <w:tcBorders>
              <w:left w:val="nil"/>
            </w:tcBorders>
          </w:tcPr>
          <w:p w14:paraId="3DE6CD3C" w14:textId="77777777" w:rsidR="004F0D33" w:rsidRPr="00415763" w:rsidRDefault="004F0D33" w:rsidP="004F0D33">
            <w:pPr>
              <w:rPr>
                <w:b/>
                <w:bCs/>
              </w:rPr>
            </w:pPr>
            <w:r w:rsidRPr="00415763">
              <w:rPr>
                <w:b/>
                <w:bCs/>
              </w:rPr>
              <w:t>Programme Delivery</w:t>
            </w:r>
          </w:p>
          <w:p w14:paraId="3BBF0A36" w14:textId="17225390" w:rsidR="00FD3A85" w:rsidRPr="004F0D33" w:rsidRDefault="005354C1" w:rsidP="00304386">
            <w:pPr>
              <w:pStyle w:val="ListParagraph"/>
              <w:numPr>
                <w:ilvl w:val="0"/>
                <w:numId w:val="41"/>
              </w:numPr>
              <w:rPr>
                <w:szCs w:val="18"/>
              </w:rPr>
            </w:pPr>
            <w:r w:rsidRPr="005354C1">
              <w:rPr>
                <w:szCs w:val="18"/>
              </w:rPr>
              <w:t xml:space="preserve">To design and implement </w:t>
            </w:r>
            <w:r w:rsidR="006B6B39">
              <w:t>operational cyber security improvement projects and programmes</w:t>
            </w:r>
            <w:r w:rsidRPr="005354C1">
              <w:rPr>
                <w:szCs w:val="18"/>
              </w:rPr>
              <w:t>, throughout their entire lifecycle, in support of the University’s core mission. To work directly with the University community to capture requirements, produce proof of concepts and agree implementation details. To engineer solutions using agreed tools to meet identified requirements.</w:t>
            </w:r>
          </w:p>
          <w:p w14:paraId="4E97A972" w14:textId="52331CD3" w:rsidR="00304386" w:rsidRPr="000D68B8" w:rsidRDefault="3F783EBE" w:rsidP="245C17BF">
            <w:pPr>
              <w:pStyle w:val="ListParagraph"/>
              <w:numPr>
                <w:ilvl w:val="0"/>
                <w:numId w:val="41"/>
              </w:numPr>
              <w:overflowPunct/>
              <w:autoSpaceDE/>
              <w:autoSpaceDN/>
              <w:adjustRightInd/>
              <w:spacing w:after="160" w:line="259" w:lineRule="auto"/>
              <w:textAlignment w:val="auto"/>
            </w:pPr>
            <w:r>
              <w:t>Ensure that the delivery of the digital transformation initiatives is aligned with University Cyber Security strategy, providing technical security operations input as part of the overall governance process</w:t>
            </w:r>
            <w:r w:rsidR="46A66337">
              <w:t xml:space="preserve"> championing Secure by Design principles in projects and platforms and fostering </w:t>
            </w:r>
            <w:r w:rsidR="0D33CBC2">
              <w:t>relationships</w:t>
            </w:r>
            <w:r w:rsidR="46A66337">
              <w:t xml:space="preserve"> to drive a security focused culture</w:t>
            </w:r>
          </w:p>
          <w:p w14:paraId="0919D499" w14:textId="51CD62E5" w:rsidR="00304386" w:rsidRPr="000D68B8" w:rsidRDefault="46A66337" w:rsidP="00304386">
            <w:pPr>
              <w:numPr>
                <w:ilvl w:val="0"/>
                <w:numId w:val="41"/>
              </w:numPr>
              <w:overflowPunct/>
              <w:autoSpaceDE/>
              <w:autoSpaceDN/>
              <w:adjustRightInd/>
              <w:spacing w:after="160" w:line="259" w:lineRule="auto"/>
              <w:textAlignment w:val="auto"/>
            </w:pPr>
            <w:r>
              <w:t xml:space="preserve">Provide security expertise for major system procurements and Agile programs within </w:t>
            </w:r>
            <w:r w:rsidR="0084308E">
              <w:t>the Secure Data Research</w:t>
            </w:r>
            <w:r w:rsidR="0084308E" w:rsidRPr="00215DAB">
              <w:t xml:space="preserve"> </w:t>
            </w:r>
            <w:r w:rsidR="0084308E">
              <w:t>Environments</w:t>
            </w:r>
            <w:r>
              <w:t>.</w:t>
            </w:r>
          </w:p>
          <w:p w14:paraId="3E70A235" w14:textId="77777777" w:rsidR="00304386" w:rsidRPr="000D68B8" w:rsidRDefault="46A66337" w:rsidP="00304386">
            <w:pPr>
              <w:numPr>
                <w:ilvl w:val="0"/>
                <w:numId w:val="41"/>
              </w:numPr>
              <w:overflowPunct/>
              <w:autoSpaceDE/>
              <w:autoSpaceDN/>
              <w:adjustRightInd/>
              <w:spacing w:after="160" w:line="259" w:lineRule="auto"/>
              <w:textAlignment w:val="auto"/>
            </w:pPr>
            <w:r>
              <w:t>Oversee development of customer-focused processes and procedures based on industry standards (e.g., ISO 27001:2022, Cyber Essentials).</w:t>
            </w:r>
          </w:p>
          <w:p w14:paraId="6598D72B" w14:textId="42F03991" w:rsidR="004F0D33" w:rsidRPr="004F0D33" w:rsidRDefault="46A66337" w:rsidP="245C17BF">
            <w:pPr>
              <w:numPr>
                <w:ilvl w:val="0"/>
                <w:numId w:val="41"/>
              </w:numPr>
              <w:spacing w:after="160" w:line="259" w:lineRule="auto"/>
            </w:pPr>
            <w:r>
              <w:t>Perform Cyber Security Maturity Assessments using standards such as CIS Top 18 and NIST Cyber Security Framework.</w:t>
            </w:r>
          </w:p>
        </w:tc>
        <w:tc>
          <w:tcPr>
            <w:tcW w:w="1017" w:type="dxa"/>
          </w:tcPr>
          <w:p w14:paraId="33837659" w14:textId="046646CB" w:rsidR="00FD3A85" w:rsidRPr="00F10B27" w:rsidRDefault="00B407CE" w:rsidP="00853021">
            <w:pPr>
              <w:rPr>
                <w:szCs w:val="18"/>
              </w:rPr>
            </w:pPr>
            <w:r>
              <w:rPr>
                <w:szCs w:val="18"/>
              </w:rPr>
              <w:t>20%</w:t>
            </w:r>
          </w:p>
        </w:tc>
      </w:tr>
      <w:tr w:rsidR="00304386" w:rsidRPr="00F10B27" w14:paraId="102C070E" w14:textId="77777777" w:rsidTr="245C17BF">
        <w:tc>
          <w:tcPr>
            <w:tcW w:w="421" w:type="dxa"/>
            <w:tcBorders>
              <w:right w:val="nil"/>
            </w:tcBorders>
          </w:tcPr>
          <w:p w14:paraId="7C58E54E" w14:textId="77777777" w:rsidR="00304386" w:rsidRPr="00F10B27" w:rsidRDefault="00304386" w:rsidP="00853021">
            <w:pPr>
              <w:pStyle w:val="ListParagraph"/>
              <w:numPr>
                <w:ilvl w:val="0"/>
                <w:numId w:val="17"/>
              </w:numPr>
              <w:rPr>
                <w:szCs w:val="18"/>
              </w:rPr>
            </w:pPr>
          </w:p>
        </w:tc>
        <w:tc>
          <w:tcPr>
            <w:tcW w:w="8189" w:type="dxa"/>
            <w:tcBorders>
              <w:left w:val="nil"/>
            </w:tcBorders>
          </w:tcPr>
          <w:p w14:paraId="0EE583EB" w14:textId="0C29D506" w:rsidR="00304386" w:rsidRPr="00DC2D8D" w:rsidRDefault="00304386" w:rsidP="004F0D33">
            <w:pPr>
              <w:rPr>
                <w:b/>
                <w:bCs/>
                <w:szCs w:val="18"/>
              </w:rPr>
            </w:pPr>
            <w:r>
              <w:rPr>
                <w:b/>
                <w:bCs/>
                <w:szCs w:val="18"/>
              </w:rPr>
              <w:t>Expert Advice</w:t>
            </w:r>
          </w:p>
          <w:p w14:paraId="521B7655" w14:textId="77777777" w:rsidR="00304386" w:rsidRDefault="46A66337" w:rsidP="245C17BF">
            <w:pPr>
              <w:pStyle w:val="ListParagraph"/>
              <w:numPr>
                <w:ilvl w:val="0"/>
                <w:numId w:val="42"/>
              </w:numPr>
            </w:pPr>
            <w:r>
              <w:t>Stay updated with emerging cybersecurity threats, vulnerabilities, and industry best practices through continuous learning and research. Participate in training programs, conferences, webinars, and obtain relevant certifications to enhance cybersecurity skills and knowledge.</w:t>
            </w:r>
          </w:p>
          <w:p w14:paraId="04012471" w14:textId="77777777" w:rsidR="00304386" w:rsidRDefault="00304386" w:rsidP="00304386">
            <w:pPr>
              <w:numPr>
                <w:ilvl w:val="0"/>
                <w:numId w:val="42"/>
              </w:numPr>
              <w:overflowPunct/>
              <w:autoSpaceDE/>
              <w:autoSpaceDN/>
              <w:adjustRightInd/>
              <w:spacing w:after="160" w:line="259" w:lineRule="auto"/>
              <w:textAlignment w:val="auto"/>
            </w:pPr>
            <w:r w:rsidRPr="000D68B8">
              <w:t>Provide expert guidance on policies, standards, industry regulations, and best practices.</w:t>
            </w:r>
            <w:r>
              <w:t xml:space="preserve"> </w:t>
            </w:r>
            <w:r w:rsidRPr="000D68B8">
              <w:t>Offer consultation on Secure by Design principles and information assurance.</w:t>
            </w:r>
            <w:r>
              <w:t xml:space="preserve"> </w:t>
            </w:r>
            <w:r w:rsidRPr="000D68B8">
              <w:t>Develop IA strategies, policies, and awareness programs.</w:t>
            </w:r>
            <w:r>
              <w:t xml:space="preserve"> </w:t>
            </w:r>
            <w:r w:rsidRPr="000D68B8">
              <w:t>Scope and explain security testing activities and recommend remediation steps.</w:t>
            </w:r>
          </w:p>
          <w:p w14:paraId="11B37835" w14:textId="3298F781" w:rsidR="00304386" w:rsidRPr="000D68B8" w:rsidRDefault="46A66337" w:rsidP="245C17BF">
            <w:pPr>
              <w:pStyle w:val="ListParagraph"/>
              <w:numPr>
                <w:ilvl w:val="0"/>
                <w:numId w:val="42"/>
              </w:numPr>
              <w:overflowPunct/>
              <w:autoSpaceDE/>
              <w:autoSpaceDN/>
              <w:adjustRightInd/>
              <w:spacing w:after="160" w:line="259" w:lineRule="auto"/>
              <w:textAlignment w:val="auto"/>
            </w:pPr>
            <w:r>
              <w:t>Identify, analyse, and evaluate information risks across various projects and systems. Communicate the causes, likelihood, and impacts of information risks to stakeholders.</w:t>
            </w:r>
          </w:p>
          <w:p w14:paraId="3ADFC01E" w14:textId="77777777" w:rsidR="00304386" w:rsidRPr="000D68B8" w:rsidRDefault="00304386" w:rsidP="00304386">
            <w:pPr>
              <w:numPr>
                <w:ilvl w:val="0"/>
                <w:numId w:val="42"/>
              </w:numPr>
              <w:overflowPunct/>
              <w:autoSpaceDE/>
              <w:autoSpaceDN/>
              <w:adjustRightInd/>
              <w:spacing w:after="160" w:line="259" w:lineRule="auto"/>
              <w:textAlignment w:val="auto"/>
            </w:pPr>
            <w:r w:rsidRPr="000D68B8">
              <w:t>Maintain awareness of evolving cyber security and regulatory landscapes to inform risk management and governance.</w:t>
            </w:r>
          </w:p>
          <w:p w14:paraId="7961EA87" w14:textId="668B73C7" w:rsidR="00304386" w:rsidRPr="00415763" w:rsidRDefault="00304386" w:rsidP="004F0D33">
            <w:pPr>
              <w:rPr>
                <w:b/>
                <w:bCs/>
              </w:rPr>
            </w:pPr>
          </w:p>
        </w:tc>
        <w:tc>
          <w:tcPr>
            <w:tcW w:w="1017" w:type="dxa"/>
          </w:tcPr>
          <w:p w14:paraId="3C6F2D5C" w14:textId="441F5E53" w:rsidR="00304386" w:rsidRDefault="00304386" w:rsidP="00853021">
            <w:pPr>
              <w:rPr>
                <w:szCs w:val="18"/>
              </w:rPr>
            </w:pPr>
            <w:r>
              <w:rPr>
                <w:szCs w:val="18"/>
              </w:rPr>
              <w:t>10%</w:t>
            </w:r>
          </w:p>
        </w:tc>
      </w:tr>
      <w:tr w:rsidR="00853021" w:rsidRPr="00F10B27" w14:paraId="19BC6108" w14:textId="77777777" w:rsidTr="245C17BF">
        <w:tc>
          <w:tcPr>
            <w:tcW w:w="421" w:type="dxa"/>
            <w:tcBorders>
              <w:right w:val="nil"/>
            </w:tcBorders>
          </w:tcPr>
          <w:p w14:paraId="6EAD087D" w14:textId="77777777" w:rsidR="00853021" w:rsidRPr="00F10B27" w:rsidRDefault="00853021" w:rsidP="00853021">
            <w:pPr>
              <w:pStyle w:val="ListParagraph"/>
              <w:numPr>
                <w:ilvl w:val="0"/>
                <w:numId w:val="17"/>
              </w:numPr>
              <w:rPr>
                <w:szCs w:val="18"/>
              </w:rPr>
            </w:pPr>
          </w:p>
        </w:tc>
        <w:tc>
          <w:tcPr>
            <w:tcW w:w="8189" w:type="dxa"/>
            <w:tcBorders>
              <w:left w:val="nil"/>
            </w:tcBorders>
          </w:tcPr>
          <w:p w14:paraId="7F2BA5B5" w14:textId="77777777" w:rsidR="00853021" w:rsidRPr="00F10B27" w:rsidRDefault="00853021" w:rsidP="00853021">
            <w:pPr>
              <w:rPr>
                <w:szCs w:val="18"/>
              </w:rPr>
            </w:pPr>
            <w:r w:rsidRPr="00F10B27">
              <w:rPr>
                <w:szCs w:val="18"/>
              </w:rPr>
              <w:t>Any other duties as allocated by the line manager following consultation with the post holder.</w:t>
            </w:r>
          </w:p>
        </w:tc>
        <w:tc>
          <w:tcPr>
            <w:tcW w:w="1017" w:type="dxa"/>
          </w:tcPr>
          <w:p w14:paraId="48810C29" w14:textId="77777777" w:rsidR="00853021" w:rsidRPr="00F10B27" w:rsidRDefault="00853021" w:rsidP="00853021">
            <w:pPr>
              <w:rPr>
                <w:szCs w:val="18"/>
              </w:rPr>
            </w:pPr>
            <w:r w:rsidRPr="00F10B27">
              <w:rPr>
                <w:szCs w:val="18"/>
              </w:rPr>
              <w:t>5%</w:t>
            </w:r>
          </w:p>
        </w:tc>
      </w:tr>
    </w:tbl>
    <w:p w14:paraId="6AE3251A" w14:textId="77777777" w:rsidR="0012209D" w:rsidRPr="00F10B27" w:rsidRDefault="0012209D" w:rsidP="0012209D">
      <w:pPr>
        <w:rPr>
          <w:szCs w:val="18"/>
        </w:rPr>
      </w:pPr>
    </w:p>
    <w:tbl>
      <w:tblPr>
        <w:tblStyle w:val="SUTable"/>
        <w:tblW w:w="0" w:type="auto"/>
        <w:tblLook w:val="04A0" w:firstRow="1" w:lastRow="0" w:firstColumn="1" w:lastColumn="0" w:noHBand="0" w:noVBand="1"/>
      </w:tblPr>
      <w:tblGrid>
        <w:gridCol w:w="9627"/>
      </w:tblGrid>
      <w:tr w:rsidR="0012209D" w:rsidRPr="00F10B27" w14:paraId="2BBC3262" w14:textId="77777777" w:rsidTr="00130687">
        <w:trPr>
          <w:tblHeader/>
        </w:trPr>
        <w:tc>
          <w:tcPr>
            <w:tcW w:w="10137" w:type="dxa"/>
            <w:shd w:val="clear" w:color="auto" w:fill="D9D9D9" w:themeFill="background1" w:themeFillShade="D9"/>
          </w:tcPr>
          <w:p w14:paraId="2713554D" w14:textId="77777777" w:rsidR="0012209D" w:rsidRPr="00F10B27" w:rsidRDefault="0012209D" w:rsidP="00D3349E">
            <w:pPr>
              <w:rPr>
                <w:szCs w:val="18"/>
              </w:rPr>
            </w:pPr>
            <w:r w:rsidRPr="00F10B27">
              <w:rPr>
                <w:szCs w:val="18"/>
              </w:rPr>
              <w:t>Inter</w:t>
            </w:r>
            <w:r w:rsidR="00D3349E" w:rsidRPr="00F10B27">
              <w:rPr>
                <w:szCs w:val="18"/>
              </w:rPr>
              <w:t>nal and external relationships</w:t>
            </w:r>
          </w:p>
        </w:tc>
      </w:tr>
      <w:tr w:rsidR="0012209D" w:rsidRPr="00F10B27" w14:paraId="2D651990" w14:textId="77777777" w:rsidTr="00467C01">
        <w:trPr>
          <w:trHeight w:val="470"/>
        </w:trPr>
        <w:tc>
          <w:tcPr>
            <w:tcW w:w="10137" w:type="dxa"/>
          </w:tcPr>
          <w:p w14:paraId="0B9D247E" w14:textId="77777777" w:rsidR="00442491" w:rsidRPr="0055043C" w:rsidRDefault="00442491" w:rsidP="00442491">
            <w:pPr>
              <w:tabs>
                <w:tab w:val="left" w:pos="0"/>
              </w:tabs>
              <w:rPr>
                <w:szCs w:val="18"/>
              </w:rPr>
            </w:pPr>
            <w:r w:rsidRPr="0055043C">
              <w:rPr>
                <w:szCs w:val="18"/>
              </w:rPr>
              <w:t xml:space="preserve">Internal: </w:t>
            </w:r>
          </w:p>
          <w:p w14:paraId="268DA44E" w14:textId="53E4B556" w:rsidR="00442491" w:rsidRDefault="00442491" w:rsidP="00442491">
            <w:pPr>
              <w:tabs>
                <w:tab w:val="left" w:pos="0"/>
              </w:tabs>
              <w:rPr>
                <w:szCs w:val="18"/>
              </w:rPr>
            </w:pPr>
            <w:r w:rsidRPr="0055043C">
              <w:rPr>
                <w:szCs w:val="18"/>
              </w:rPr>
              <w:t xml:space="preserve">The post holder </w:t>
            </w:r>
            <w:r w:rsidR="00304386">
              <w:rPr>
                <w:szCs w:val="18"/>
              </w:rPr>
              <w:t>will</w:t>
            </w:r>
            <w:r w:rsidR="00304386" w:rsidRPr="0055043C">
              <w:rPr>
                <w:szCs w:val="18"/>
              </w:rPr>
              <w:t xml:space="preserve"> </w:t>
            </w:r>
            <w:r w:rsidRPr="0055043C">
              <w:rPr>
                <w:szCs w:val="18"/>
              </w:rPr>
              <w:t>work closely with:</w:t>
            </w:r>
          </w:p>
          <w:p w14:paraId="08473C81" w14:textId="175B4144" w:rsidR="0026324D" w:rsidRDefault="00E41CB4" w:rsidP="00442491">
            <w:pPr>
              <w:pStyle w:val="ListParagraph"/>
              <w:numPr>
                <w:ilvl w:val="0"/>
                <w:numId w:val="36"/>
              </w:numPr>
              <w:tabs>
                <w:tab w:val="left" w:pos="0"/>
              </w:tabs>
              <w:spacing w:before="60" w:after="60"/>
              <w:contextualSpacing/>
              <w:rPr>
                <w:szCs w:val="18"/>
              </w:rPr>
            </w:pPr>
            <w:r>
              <w:rPr>
                <w:szCs w:val="18"/>
              </w:rPr>
              <w:t>Specialists within the</w:t>
            </w:r>
            <w:r w:rsidR="001B1849">
              <w:rPr>
                <w:szCs w:val="18"/>
              </w:rPr>
              <w:t xml:space="preserve"> Digital Service Delivery</w:t>
            </w:r>
            <w:r>
              <w:rPr>
                <w:szCs w:val="18"/>
              </w:rPr>
              <w:t xml:space="preserve"> team</w:t>
            </w:r>
            <w:r w:rsidR="001B1849">
              <w:rPr>
                <w:szCs w:val="18"/>
              </w:rPr>
              <w:t xml:space="preserve"> and Information Governance</w:t>
            </w:r>
            <w:r w:rsidR="0065420C">
              <w:rPr>
                <w:szCs w:val="18"/>
              </w:rPr>
              <w:t xml:space="preserve"> team within </w:t>
            </w:r>
            <w:r w:rsidR="0084308E">
              <w:rPr>
                <w:szCs w:val="18"/>
              </w:rPr>
              <w:t>the university.</w:t>
            </w:r>
          </w:p>
          <w:p w14:paraId="66B1F04C" w14:textId="730BF974" w:rsidR="009655EC" w:rsidRDefault="009655EC" w:rsidP="00442491">
            <w:pPr>
              <w:pStyle w:val="ListParagraph"/>
              <w:numPr>
                <w:ilvl w:val="0"/>
                <w:numId w:val="36"/>
              </w:numPr>
              <w:tabs>
                <w:tab w:val="left" w:pos="0"/>
              </w:tabs>
              <w:spacing w:before="60" w:after="60"/>
              <w:contextualSpacing/>
              <w:rPr>
                <w:szCs w:val="18"/>
              </w:rPr>
            </w:pPr>
            <w:r>
              <w:rPr>
                <w:szCs w:val="18"/>
              </w:rPr>
              <w:t>Special Interest Group</w:t>
            </w:r>
            <w:r w:rsidR="00571320">
              <w:rPr>
                <w:szCs w:val="18"/>
              </w:rPr>
              <w:t xml:space="preserve">s that focus on </w:t>
            </w:r>
            <w:r w:rsidR="006F5476">
              <w:rPr>
                <w:szCs w:val="18"/>
              </w:rPr>
              <w:t>Information Governance and Digital Services Management.</w:t>
            </w:r>
          </w:p>
          <w:p w14:paraId="22E51676" w14:textId="797D2ECF" w:rsidR="00442491" w:rsidRPr="003E376C" w:rsidRDefault="00442491" w:rsidP="00442491">
            <w:pPr>
              <w:pStyle w:val="ListParagraph"/>
              <w:numPr>
                <w:ilvl w:val="0"/>
                <w:numId w:val="36"/>
              </w:numPr>
              <w:tabs>
                <w:tab w:val="left" w:pos="0"/>
              </w:tabs>
              <w:spacing w:before="60" w:after="60"/>
              <w:contextualSpacing/>
              <w:rPr>
                <w:szCs w:val="18"/>
              </w:rPr>
            </w:pPr>
            <w:r>
              <w:rPr>
                <w:szCs w:val="18"/>
              </w:rPr>
              <w:lastRenderedPageBreak/>
              <w:t>T</w:t>
            </w:r>
            <w:r w:rsidRPr="0055043C">
              <w:rPr>
                <w:szCs w:val="18"/>
              </w:rPr>
              <w:t>echnical specialists and service delivery teams within iSolutions</w:t>
            </w:r>
            <w:r w:rsidR="00017FA7">
              <w:rPr>
                <w:szCs w:val="18"/>
              </w:rPr>
              <w:t xml:space="preserve">, including Information Security and </w:t>
            </w:r>
            <w:r w:rsidR="00443952">
              <w:rPr>
                <w:szCs w:val="18"/>
              </w:rPr>
              <w:t>Infrastructure</w:t>
            </w:r>
            <w:r w:rsidR="001B140C">
              <w:rPr>
                <w:szCs w:val="18"/>
              </w:rPr>
              <w:t xml:space="preserve"> teams.</w:t>
            </w:r>
            <w:r w:rsidRPr="0055043C">
              <w:rPr>
                <w:szCs w:val="18"/>
              </w:rPr>
              <w:t xml:space="preserve"> </w:t>
            </w:r>
          </w:p>
          <w:p w14:paraId="2B9CB598" w14:textId="77777777" w:rsidR="00442491" w:rsidRPr="0055043C" w:rsidRDefault="00442491" w:rsidP="00442491">
            <w:pPr>
              <w:tabs>
                <w:tab w:val="left" w:pos="0"/>
              </w:tabs>
              <w:rPr>
                <w:szCs w:val="18"/>
              </w:rPr>
            </w:pPr>
          </w:p>
          <w:p w14:paraId="35EF656E" w14:textId="77777777" w:rsidR="00442491" w:rsidRPr="0055043C" w:rsidRDefault="00442491" w:rsidP="00442491">
            <w:pPr>
              <w:tabs>
                <w:tab w:val="left" w:pos="0"/>
              </w:tabs>
              <w:rPr>
                <w:szCs w:val="18"/>
              </w:rPr>
            </w:pPr>
            <w:r w:rsidRPr="0055043C">
              <w:rPr>
                <w:szCs w:val="18"/>
              </w:rPr>
              <w:t xml:space="preserve">External: </w:t>
            </w:r>
          </w:p>
          <w:p w14:paraId="3C13054D" w14:textId="77777777" w:rsidR="00442491" w:rsidRPr="0055043C" w:rsidRDefault="00442491" w:rsidP="00442491">
            <w:pPr>
              <w:tabs>
                <w:tab w:val="left" w:pos="0"/>
              </w:tabs>
              <w:rPr>
                <w:rFonts w:cs="Lucida Sans"/>
                <w:szCs w:val="18"/>
              </w:rPr>
            </w:pPr>
            <w:r w:rsidRPr="0055043C">
              <w:rPr>
                <w:szCs w:val="18"/>
              </w:rPr>
              <w:t xml:space="preserve">The post holder will liaise </w:t>
            </w:r>
            <w:r w:rsidRPr="0055043C">
              <w:rPr>
                <w:rFonts w:cs="Lucida Sans"/>
                <w:szCs w:val="18"/>
              </w:rPr>
              <w:t>with:</w:t>
            </w:r>
          </w:p>
          <w:p w14:paraId="76A23D6B" w14:textId="037617D8" w:rsidR="004556F0" w:rsidRDefault="004556F0" w:rsidP="004556F0">
            <w:pPr>
              <w:pStyle w:val="ListParagraph"/>
              <w:numPr>
                <w:ilvl w:val="0"/>
                <w:numId w:val="24"/>
              </w:numPr>
              <w:rPr>
                <w:szCs w:val="18"/>
              </w:rPr>
            </w:pPr>
            <w:r w:rsidRPr="00C146DC">
              <w:rPr>
                <w:szCs w:val="18"/>
              </w:rPr>
              <w:t xml:space="preserve">External stakeholders and customers, including </w:t>
            </w:r>
            <w:r>
              <w:rPr>
                <w:szCs w:val="18"/>
              </w:rPr>
              <w:t xml:space="preserve">NIHR, </w:t>
            </w:r>
            <w:r w:rsidRPr="00C146DC">
              <w:rPr>
                <w:szCs w:val="18"/>
              </w:rPr>
              <w:t>NHS, NCSC, UCISA, etc.</w:t>
            </w:r>
          </w:p>
          <w:p w14:paraId="6FB6C206" w14:textId="1565C37F" w:rsidR="004556F0" w:rsidRPr="00C146DC" w:rsidRDefault="004556F0" w:rsidP="004556F0">
            <w:pPr>
              <w:pStyle w:val="ListParagraph"/>
              <w:numPr>
                <w:ilvl w:val="0"/>
                <w:numId w:val="24"/>
              </w:numPr>
              <w:rPr>
                <w:szCs w:val="18"/>
              </w:rPr>
            </w:pPr>
            <w:r w:rsidRPr="00C146DC">
              <w:rPr>
                <w:szCs w:val="18"/>
              </w:rPr>
              <w:t>Relevant suppliers and other external bodies</w:t>
            </w:r>
          </w:p>
          <w:p w14:paraId="54DD418C" w14:textId="77777777" w:rsidR="00442491" w:rsidRPr="0055043C" w:rsidRDefault="00442491" w:rsidP="00442491">
            <w:pPr>
              <w:tabs>
                <w:tab w:val="left" w:pos="0"/>
              </w:tabs>
              <w:rPr>
                <w:rFonts w:cs="Lucida Sans"/>
                <w:szCs w:val="18"/>
              </w:rPr>
            </w:pPr>
          </w:p>
          <w:p w14:paraId="38B5B171" w14:textId="12D62210" w:rsidR="00467C01" w:rsidRPr="00442491" w:rsidRDefault="00442491" w:rsidP="00442491">
            <w:pPr>
              <w:rPr>
                <w:szCs w:val="18"/>
              </w:rPr>
            </w:pPr>
            <w:r w:rsidRPr="0055043C">
              <w:rPr>
                <w:rFonts w:cs="Lucida Sans"/>
                <w:szCs w:val="18"/>
              </w:rPr>
              <w:t xml:space="preserve">The post holder will be expected to be aware of the activities and initiatives being formulated globally </w:t>
            </w:r>
            <w:r w:rsidRPr="009F6142">
              <w:rPr>
                <w:rFonts w:cs="Lucida Sans"/>
                <w:szCs w:val="18"/>
              </w:rPr>
              <w:t>within the relevant specialist area and will be expected to take part in such activities should they be relevant to</w:t>
            </w:r>
            <w:r>
              <w:rPr>
                <w:rFonts w:cs="Lucida Sans"/>
                <w:szCs w:val="18"/>
              </w:rPr>
              <w:t>,</w:t>
            </w:r>
            <w:r w:rsidRPr="009F6142">
              <w:rPr>
                <w:rFonts w:cs="Lucida Sans"/>
                <w:szCs w:val="18"/>
              </w:rPr>
              <w:t xml:space="preserve"> and of benefit to</w:t>
            </w:r>
            <w:r>
              <w:rPr>
                <w:rFonts w:cs="Lucida Sans"/>
                <w:szCs w:val="18"/>
              </w:rPr>
              <w:t>,</w:t>
            </w:r>
            <w:r w:rsidRPr="009F6142">
              <w:rPr>
                <w:rFonts w:cs="Lucida Sans"/>
                <w:szCs w:val="18"/>
              </w:rPr>
              <w:t xml:space="preserve"> the work being undertaken locally.</w:t>
            </w:r>
          </w:p>
        </w:tc>
      </w:tr>
    </w:tbl>
    <w:p w14:paraId="1A92772A" w14:textId="77777777" w:rsidR="0012209D" w:rsidRPr="00F10B27" w:rsidRDefault="0012209D" w:rsidP="0012209D">
      <w:pPr>
        <w:rPr>
          <w:szCs w:val="18"/>
        </w:rPr>
      </w:pPr>
    </w:p>
    <w:tbl>
      <w:tblPr>
        <w:tblStyle w:val="SUTable"/>
        <w:tblW w:w="0" w:type="auto"/>
        <w:tblLook w:val="04A0" w:firstRow="1" w:lastRow="0" w:firstColumn="1" w:lastColumn="0" w:noHBand="0" w:noVBand="1"/>
      </w:tblPr>
      <w:tblGrid>
        <w:gridCol w:w="9627"/>
      </w:tblGrid>
      <w:tr w:rsidR="00343D93" w:rsidRPr="00F10B27" w14:paraId="0EC822FE" w14:textId="77777777" w:rsidTr="00130687">
        <w:trPr>
          <w:tblHeader/>
        </w:trPr>
        <w:tc>
          <w:tcPr>
            <w:tcW w:w="10137" w:type="dxa"/>
            <w:shd w:val="clear" w:color="auto" w:fill="D9D9D9" w:themeFill="background1" w:themeFillShade="D9"/>
          </w:tcPr>
          <w:p w14:paraId="7FF25587" w14:textId="77777777" w:rsidR="00343D93" w:rsidRPr="00F10B27" w:rsidRDefault="00343D93" w:rsidP="00130687">
            <w:pPr>
              <w:rPr>
                <w:szCs w:val="18"/>
              </w:rPr>
            </w:pPr>
            <w:r w:rsidRPr="00F10B27">
              <w:rPr>
                <w:szCs w:val="18"/>
              </w:rPr>
              <w:t>Special Requirements</w:t>
            </w:r>
          </w:p>
        </w:tc>
      </w:tr>
      <w:tr w:rsidR="00343D93" w:rsidRPr="00F10B27" w14:paraId="1C48BE8C" w14:textId="77777777" w:rsidTr="00467C01">
        <w:trPr>
          <w:trHeight w:val="759"/>
        </w:trPr>
        <w:tc>
          <w:tcPr>
            <w:tcW w:w="10137" w:type="dxa"/>
          </w:tcPr>
          <w:p w14:paraId="416A816D" w14:textId="77777777" w:rsidR="00374F44" w:rsidRPr="00132527" w:rsidRDefault="00374F44" w:rsidP="00374F44">
            <w:pPr>
              <w:pStyle w:val="ListParagraph"/>
              <w:numPr>
                <w:ilvl w:val="0"/>
                <w:numId w:val="20"/>
              </w:numPr>
              <w:spacing w:before="60" w:after="60"/>
            </w:pPr>
            <w:r>
              <w:t>Occasional t</w:t>
            </w:r>
            <w:r w:rsidRPr="00132527">
              <w:t xml:space="preserve">ravel to other University sites and supplier offices </w:t>
            </w:r>
            <w:r>
              <w:t>may</w:t>
            </w:r>
            <w:r w:rsidRPr="00132527">
              <w:t xml:space="preserve"> be required.</w:t>
            </w:r>
          </w:p>
          <w:p w14:paraId="2DF3FFDA" w14:textId="77777777" w:rsidR="00374F44" w:rsidRPr="00132527" w:rsidRDefault="00374F44" w:rsidP="00374F44">
            <w:pPr>
              <w:pStyle w:val="ListParagraph"/>
              <w:numPr>
                <w:ilvl w:val="0"/>
                <w:numId w:val="20"/>
              </w:numPr>
              <w:spacing w:before="60" w:after="60"/>
            </w:pPr>
            <w:r w:rsidRPr="00132527">
              <w:t>Out of hours work may be required to resolve major incidents</w:t>
            </w:r>
            <w:r>
              <w:t>.</w:t>
            </w:r>
          </w:p>
          <w:p w14:paraId="492E9CF8" w14:textId="04AB0C17" w:rsidR="00096C0B" w:rsidRPr="00BA728B" w:rsidRDefault="00374F44" w:rsidP="00374F44">
            <w:pPr>
              <w:pStyle w:val="ListParagraph"/>
              <w:numPr>
                <w:ilvl w:val="0"/>
                <w:numId w:val="20"/>
              </w:numPr>
              <w:rPr>
                <w:szCs w:val="18"/>
              </w:rPr>
            </w:pPr>
            <w:r>
              <w:t>Due to the nature of Information and Cyber Security, the post holder will be expected to always maintain appropriate levels of confidentiality.</w:t>
            </w:r>
          </w:p>
        </w:tc>
      </w:tr>
    </w:tbl>
    <w:p w14:paraId="4304AD29" w14:textId="77777777" w:rsidR="00C35FC3" w:rsidRPr="00C146DC" w:rsidRDefault="00C35FC3" w:rsidP="004A4BA5">
      <w:pPr>
        <w:rPr>
          <w:szCs w:val="18"/>
        </w:rPr>
      </w:pPr>
    </w:p>
    <w:p w14:paraId="6EFA479C" w14:textId="77777777" w:rsidR="00C146DC" w:rsidRDefault="00C146DC">
      <w:pPr>
        <w:overflowPunct/>
        <w:autoSpaceDE/>
        <w:autoSpaceDN/>
        <w:adjustRightInd/>
        <w:spacing w:after="0"/>
        <w:textAlignment w:val="auto"/>
        <w:rPr>
          <w:b/>
          <w:bCs/>
          <w:sz w:val="22"/>
          <w:szCs w:val="24"/>
        </w:rPr>
      </w:pPr>
      <w:r>
        <w:rPr>
          <w:b/>
          <w:bCs/>
          <w:sz w:val="22"/>
          <w:szCs w:val="24"/>
        </w:rPr>
        <w:br w:type="page"/>
      </w:r>
    </w:p>
    <w:p w14:paraId="45BA095B" w14:textId="620B8500" w:rsidR="004A4BA5" w:rsidRPr="00013C10" w:rsidRDefault="004A4BA5" w:rsidP="004A4BA5">
      <w:pPr>
        <w:rPr>
          <w:b/>
          <w:bCs/>
          <w:sz w:val="22"/>
          <w:szCs w:val="24"/>
        </w:rPr>
      </w:pPr>
      <w:r w:rsidRPr="00013C10">
        <w:rPr>
          <w:b/>
          <w:bCs/>
          <w:sz w:val="22"/>
          <w:szCs w:val="24"/>
        </w:rPr>
        <w:lastRenderedPageBreak/>
        <w:t>PERSON SPECIFICATION</w:t>
      </w:r>
    </w:p>
    <w:p w14:paraId="0D05C9B2" w14:textId="77777777" w:rsidR="004A4BA5" w:rsidRDefault="004A4BA5" w:rsidP="004A4BA5"/>
    <w:tbl>
      <w:tblPr>
        <w:tblStyle w:val="SUTable"/>
        <w:tblW w:w="0" w:type="auto"/>
        <w:tblLook w:val="04A0" w:firstRow="1" w:lastRow="0" w:firstColumn="1" w:lastColumn="0" w:noHBand="0" w:noVBand="1"/>
      </w:tblPr>
      <w:tblGrid>
        <w:gridCol w:w="1679"/>
        <w:gridCol w:w="3986"/>
        <w:gridCol w:w="3962"/>
      </w:tblGrid>
      <w:tr w:rsidR="00FB0301" w:rsidRPr="00013C10" w14:paraId="07F2960F" w14:textId="77777777" w:rsidTr="00A710FF">
        <w:tc>
          <w:tcPr>
            <w:tcW w:w="1679" w:type="dxa"/>
            <w:shd w:val="clear" w:color="auto" w:fill="D9D9D9" w:themeFill="background1" w:themeFillShade="D9"/>
            <w:vAlign w:val="center"/>
          </w:tcPr>
          <w:p w14:paraId="371444AB" w14:textId="77777777" w:rsidR="00FB0301" w:rsidRPr="00013C10" w:rsidRDefault="00FB0301" w:rsidP="00A710FF">
            <w:pPr>
              <w:rPr>
                <w:bCs/>
              </w:rPr>
            </w:pPr>
            <w:r w:rsidRPr="00013C10">
              <w:rPr>
                <w:bCs/>
              </w:rPr>
              <w:t>Criteria</w:t>
            </w:r>
          </w:p>
        </w:tc>
        <w:tc>
          <w:tcPr>
            <w:tcW w:w="3986" w:type="dxa"/>
            <w:shd w:val="clear" w:color="auto" w:fill="D9D9D9" w:themeFill="background1" w:themeFillShade="D9"/>
            <w:vAlign w:val="center"/>
          </w:tcPr>
          <w:p w14:paraId="1F9B1337" w14:textId="77777777" w:rsidR="00FB0301" w:rsidRPr="00013C10" w:rsidRDefault="00FB0301" w:rsidP="00A710FF">
            <w:pPr>
              <w:rPr>
                <w:bCs/>
              </w:rPr>
            </w:pPr>
            <w:r w:rsidRPr="00013C10">
              <w:rPr>
                <w:bCs/>
              </w:rPr>
              <w:t>Essential</w:t>
            </w:r>
          </w:p>
        </w:tc>
        <w:tc>
          <w:tcPr>
            <w:tcW w:w="3962" w:type="dxa"/>
            <w:shd w:val="clear" w:color="auto" w:fill="D9D9D9" w:themeFill="background1" w:themeFillShade="D9"/>
            <w:vAlign w:val="center"/>
          </w:tcPr>
          <w:p w14:paraId="1B3CD636" w14:textId="77777777" w:rsidR="00FB0301" w:rsidRPr="00013C10" w:rsidRDefault="00FB0301" w:rsidP="00A710FF">
            <w:pPr>
              <w:rPr>
                <w:bCs/>
              </w:rPr>
            </w:pPr>
            <w:r w:rsidRPr="00013C10">
              <w:rPr>
                <w:bCs/>
              </w:rPr>
              <w:t>Desirable</w:t>
            </w:r>
          </w:p>
        </w:tc>
      </w:tr>
      <w:tr w:rsidR="00FB0301" w14:paraId="29605BEB" w14:textId="77777777" w:rsidTr="00A710FF">
        <w:tc>
          <w:tcPr>
            <w:tcW w:w="1679" w:type="dxa"/>
          </w:tcPr>
          <w:p w14:paraId="00737905" w14:textId="77777777" w:rsidR="00FB0301" w:rsidRPr="0028437E" w:rsidRDefault="00FB0301" w:rsidP="00A710FF">
            <w:pPr>
              <w:rPr>
                <w:b/>
                <w:bCs/>
              </w:rPr>
            </w:pPr>
            <w:r w:rsidRPr="0028437E">
              <w:rPr>
                <w:b/>
                <w:bCs/>
              </w:rPr>
              <w:t>Qualifications, knowledge and experience</w:t>
            </w:r>
          </w:p>
        </w:tc>
        <w:tc>
          <w:tcPr>
            <w:tcW w:w="3986" w:type="dxa"/>
          </w:tcPr>
          <w:p w14:paraId="68F677CD" w14:textId="718F565B" w:rsidR="00FB0301" w:rsidRPr="00546255" w:rsidRDefault="00546255" w:rsidP="00A710FF">
            <w:pPr>
              <w:rPr>
                <w:szCs w:val="18"/>
              </w:rPr>
            </w:pPr>
            <w:r>
              <w:t>Skill level equivalent to achievement of HND, Degree, NVQ4</w:t>
            </w:r>
            <w:r w:rsidR="00FB0301" w:rsidRPr="007841B6">
              <w:t>, or relevant information/cyber security experience.</w:t>
            </w:r>
          </w:p>
          <w:p w14:paraId="73C90F9D" w14:textId="77777777" w:rsidR="00A73BFE" w:rsidRDefault="00A73BFE" w:rsidP="00A73BFE">
            <w:r>
              <w:t>Knowledge of security frameworks such as:</w:t>
            </w:r>
          </w:p>
          <w:p w14:paraId="0368F898" w14:textId="77777777" w:rsidR="00A73BFE" w:rsidRDefault="00A73BFE" w:rsidP="00A73BFE">
            <w:pPr>
              <w:pStyle w:val="ListParagraph"/>
              <w:numPr>
                <w:ilvl w:val="0"/>
                <w:numId w:val="38"/>
              </w:numPr>
              <w:spacing w:before="60"/>
              <w:contextualSpacing/>
            </w:pPr>
            <w:r>
              <w:t>NCSC Cyber Essentials</w:t>
            </w:r>
          </w:p>
          <w:p w14:paraId="6D158AC0" w14:textId="77777777" w:rsidR="00A73BFE" w:rsidRDefault="00A73BFE" w:rsidP="00A73BFE">
            <w:pPr>
              <w:pStyle w:val="ListParagraph"/>
              <w:numPr>
                <w:ilvl w:val="0"/>
                <w:numId w:val="38"/>
              </w:numPr>
              <w:spacing w:before="60"/>
              <w:contextualSpacing/>
            </w:pPr>
            <w:r>
              <w:t>ISO/IEC 27000 series</w:t>
            </w:r>
          </w:p>
          <w:p w14:paraId="6E78D60B" w14:textId="77777777" w:rsidR="00A73BFE" w:rsidRDefault="00A73BFE" w:rsidP="00A73BFE">
            <w:r>
              <w:t>Knowledge of data protection legislation.</w:t>
            </w:r>
          </w:p>
          <w:p w14:paraId="2CB84C39" w14:textId="77777777" w:rsidR="00A73BFE" w:rsidRDefault="00A73BFE" w:rsidP="00DC2D8D">
            <w:pPr>
              <w:pStyle w:val="ListParagraph"/>
              <w:numPr>
                <w:ilvl w:val="0"/>
                <w:numId w:val="39"/>
              </w:numPr>
              <w:spacing w:before="60"/>
              <w:contextualSpacing/>
            </w:pPr>
            <w:r>
              <w:t>GDPR</w:t>
            </w:r>
          </w:p>
          <w:p w14:paraId="12BD852D" w14:textId="77777777" w:rsidR="004326D0" w:rsidRDefault="00A73BFE" w:rsidP="004326D0">
            <w:r>
              <w:t>Data Protection Act 2018</w:t>
            </w:r>
          </w:p>
          <w:p w14:paraId="2269C3E8" w14:textId="0BBDFDC7" w:rsidR="004326D0" w:rsidRDefault="004326D0" w:rsidP="004326D0">
            <w:r>
              <w:t>Experience working with cloud ‘SaaS’ software products and providers.</w:t>
            </w:r>
          </w:p>
          <w:p w14:paraId="4E8D51FA" w14:textId="77777777" w:rsidR="004326D0" w:rsidRDefault="004326D0" w:rsidP="004326D0">
            <w:r>
              <w:t>Experience working with Microsoft Azure/Office 365 (or similar) security technologies, such as:</w:t>
            </w:r>
          </w:p>
          <w:p w14:paraId="1E8ED497" w14:textId="77777777" w:rsidR="004326D0" w:rsidRDefault="004326D0" w:rsidP="004326D0">
            <w:pPr>
              <w:pStyle w:val="ListParagraph"/>
              <w:numPr>
                <w:ilvl w:val="0"/>
                <w:numId w:val="38"/>
              </w:numPr>
              <w:spacing w:before="60"/>
              <w:contextualSpacing/>
            </w:pPr>
            <w:r>
              <w:t>Microsoft Defender family</w:t>
            </w:r>
          </w:p>
          <w:p w14:paraId="687E667E" w14:textId="77777777" w:rsidR="004326D0" w:rsidRDefault="004326D0" w:rsidP="004326D0">
            <w:pPr>
              <w:pStyle w:val="ListParagraph"/>
              <w:numPr>
                <w:ilvl w:val="0"/>
                <w:numId w:val="38"/>
              </w:numPr>
              <w:spacing w:before="60"/>
              <w:contextualSpacing/>
            </w:pPr>
            <w:r>
              <w:t>Microsoft Sentinel</w:t>
            </w:r>
          </w:p>
          <w:p w14:paraId="542ECE1B" w14:textId="77777777" w:rsidR="004326D0" w:rsidRDefault="004326D0" w:rsidP="004326D0">
            <w:pPr>
              <w:pStyle w:val="ListParagraph"/>
              <w:numPr>
                <w:ilvl w:val="0"/>
                <w:numId w:val="38"/>
              </w:numPr>
              <w:spacing w:before="60"/>
              <w:contextualSpacing/>
            </w:pPr>
            <w:r>
              <w:t>Azure MFA</w:t>
            </w:r>
          </w:p>
          <w:p w14:paraId="22A5D5F3" w14:textId="77777777" w:rsidR="004326D0" w:rsidRDefault="004326D0" w:rsidP="004326D0">
            <w:pPr>
              <w:pStyle w:val="ListParagraph"/>
              <w:numPr>
                <w:ilvl w:val="0"/>
                <w:numId w:val="38"/>
              </w:numPr>
              <w:spacing w:before="60"/>
              <w:contextualSpacing/>
            </w:pPr>
            <w:r>
              <w:t>Intune</w:t>
            </w:r>
          </w:p>
          <w:p w14:paraId="4F0D9395" w14:textId="77777777" w:rsidR="004326D0" w:rsidRDefault="004326D0" w:rsidP="004326D0">
            <w:pPr>
              <w:pStyle w:val="ListParagraph"/>
              <w:numPr>
                <w:ilvl w:val="0"/>
                <w:numId w:val="38"/>
              </w:numPr>
              <w:spacing w:before="60"/>
              <w:contextualSpacing/>
            </w:pPr>
            <w:r>
              <w:t>Cloud App Security</w:t>
            </w:r>
          </w:p>
          <w:p w14:paraId="56E39FD5" w14:textId="77777777" w:rsidR="004326D0" w:rsidRDefault="004326D0" w:rsidP="004326D0">
            <w:pPr>
              <w:pStyle w:val="ListParagraph"/>
              <w:numPr>
                <w:ilvl w:val="0"/>
                <w:numId w:val="38"/>
              </w:numPr>
              <w:spacing w:before="60"/>
              <w:contextualSpacing/>
            </w:pPr>
            <w:r>
              <w:t>Azure Information Protection</w:t>
            </w:r>
          </w:p>
          <w:p w14:paraId="524246B9" w14:textId="75778D03" w:rsidR="00FB0301" w:rsidRDefault="004326D0" w:rsidP="00DC2D8D">
            <w:pPr>
              <w:pStyle w:val="ListParagraph"/>
              <w:numPr>
                <w:ilvl w:val="0"/>
                <w:numId w:val="39"/>
              </w:numPr>
              <w:spacing w:before="60"/>
              <w:contextualSpacing/>
            </w:pPr>
            <w:r>
              <w:t>Experience with software vulnerability detection, assessment, and management</w:t>
            </w:r>
          </w:p>
        </w:tc>
        <w:tc>
          <w:tcPr>
            <w:tcW w:w="3962" w:type="dxa"/>
          </w:tcPr>
          <w:p w14:paraId="539FF5A8" w14:textId="0E3175F1" w:rsidR="00FB0301" w:rsidRDefault="00FB0301" w:rsidP="00A710FF">
            <w:r>
              <w:t>Relevant professional certification, e.g., SSCP, CCSP, Security+</w:t>
            </w:r>
          </w:p>
          <w:p w14:paraId="3AA00EB0" w14:textId="085436E2" w:rsidR="000E5549" w:rsidRDefault="000E5549" w:rsidP="00DC2D8D"/>
        </w:tc>
      </w:tr>
      <w:tr w:rsidR="00FB0301" w14:paraId="655AB4F8" w14:textId="77777777" w:rsidTr="00A710FF">
        <w:tc>
          <w:tcPr>
            <w:tcW w:w="1679" w:type="dxa"/>
          </w:tcPr>
          <w:p w14:paraId="70B30203" w14:textId="77777777" w:rsidR="00FB0301" w:rsidRPr="00D80D3B" w:rsidRDefault="00FB0301" w:rsidP="00A710FF">
            <w:pPr>
              <w:rPr>
                <w:b/>
              </w:rPr>
            </w:pPr>
            <w:r>
              <w:rPr>
                <w:b/>
              </w:rPr>
              <w:t>Expected Behaviours</w:t>
            </w:r>
          </w:p>
        </w:tc>
        <w:tc>
          <w:tcPr>
            <w:tcW w:w="3986" w:type="dxa"/>
          </w:tcPr>
          <w:p w14:paraId="1E611D69" w14:textId="77777777" w:rsidR="00FB0301" w:rsidRDefault="00FB0301" w:rsidP="00A710FF">
            <w:r>
              <w:t xml:space="preserve">Able to apply and actively promote equality, diversity, and inclusion principles to the responsibilities of the role. </w:t>
            </w:r>
          </w:p>
          <w:p w14:paraId="0EB2036A" w14:textId="77777777" w:rsidR="00FB0301" w:rsidRDefault="00FB0301" w:rsidP="00A710FF">
            <w:r w:rsidRPr="00CE158A">
              <w:t xml:space="preserve">Demonstrate the Southampton Behaviours and work with colleagues to embed them as a way </w:t>
            </w:r>
            <w:r w:rsidRPr="00734365">
              <w:t>of working within the team.</w:t>
            </w:r>
          </w:p>
        </w:tc>
        <w:tc>
          <w:tcPr>
            <w:tcW w:w="3962" w:type="dxa"/>
          </w:tcPr>
          <w:p w14:paraId="5E39AACF" w14:textId="77777777" w:rsidR="00FB0301" w:rsidRDefault="00FB0301" w:rsidP="00A710FF"/>
        </w:tc>
      </w:tr>
      <w:tr w:rsidR="00FB0301" w:rsidRPr="00A21377" w14:paraId="3A468B4F" w14:textId="77777777" w:rsidTr="00A710FF">
        <w:tc>
          <w:tcPr>
            <w:tcW w:w="1679" w:type="dxa"/>
          </w:tcPr>
          <w:p w14:paraId="63DD6BE7" w14:textId="77777777" w:rsidR="00FB0301" w:rsidRPr="00FD5B0E" w:rsidRDefault="00FB0301" w:rsidP="00A710FF">
            <w:r w:rsidRPr="00504B61">
              <w:rPr>
                <w:b/>
              </w:rPr>
              <w:t>Management and teamwork</w:t>
            </w:r>
          </w:p>
        </w:tc>
        <w:tc>
          <w:tcPr>
            <w:tcW w:w="3986" w:type="dxa"/>
          </w:tcPr>
          <w:p w14:paraId="408166A4" w14:textId="2D5B9A41" w:rsidR="00FB0301" w:rsidRPr="00691E30" w:rsidRDefault="00FB0301" w:rsidP="00A710FF">
            <w:r w:rsidRPr="00691E30">
              <w:t>Able to harness the commitment</w:t>
            </w:r>
            <w:r>
              <w:t xml:space="preserve"> </w:t>
            </w:r>
            <w:r w:rsidRPr="00691E30">
              <w:t xml:space="preserve">and contribution of </w:t>
            </w:r>
            <w:r>
              <w:t>others across the University in building security capability.</w:t>
            </w:r>
          </w:p>
          <w:p w14:paraId="3F4B86BB" w14:textId="2E3982B6" w:rsidR="00FB0301" w:rsidRPr="00691E30" w:rsidRDefault="00FB0301" w:rsidP="00A710FF">
            <w:r w:rsidRPr="00691E30">
              <w:t>Able to provide expert guidance</w:t>
            </w:r>
            <w:r>
              <w:t xml:space="preserve"> </w:t>
            </w:r>
            <w:r w:rsidRPr="00691E30">
              <w:t>and advice to colleagues across</w:t>
            </w:r>
            <w:r>
              <w:t xml:space="preserve"> </w:t>
            </w:r>
            <w:r w:rsidRPr="00691E30">
              <w:t xml:space="preserve">the </w:t>
            </w:r>
            <w:r w:rsidR="00AB657F">
              <w:t>NIHR-CC</w:t>
            </w:r>
            <w:r w:rsidR="00AB657F" w:rsidRPr="00691E30">
              <w:t xml:space="preserve"> </w:t>
            </w:r>
            <w:r w:rsidRPr="00691E30">
              <w:t>to resolve complex</w:t>
            </w:r>
            <w:r>
              <w:t xml:space="preserve"> </w:t>
            </w:r>
            <w:r w:rsidRPr="00691E30">
              <w:t>problems.</w:t>
            </w:r>
          </w:p>
          <w:p w14:paraId="4F7C9604" w14:textId="6F584473" w:rsidR="00FB0301" w:rsidRPr="00A21377" w:rsidRDefault="00FB0301" w:rsidP="00A710FF">
            <w:r>
              <w:t>Able</w:t>
            </w:r>
            <w:r w:rsidRPr="00691E30">
              <w:t xml:space="preserve"> to work effectively as part</w:t>
            </w:r>
            <w:r>
              <w:t xml:space="preserve"> </w:t>
            </w:r>
            <w:r w:rsidRPr="00691E30">
              <w:t>of a team whilst</w:t>
            </w:r>
            <w:r>
              <w:t xml:space="preserve"> </w:t>
            </w:r>
            <w:r w:rsidRPr="00691E30">
              <w:t>also being able to prioritise and</w:t>
            </w:r>
            <w:r>
              <w:t xml:space="preserve"> </w:t>
            </w:r>
            <w:r w:rsidRPr="00691E30">
              <w:t>manage own workload.</w:t>
            </w:r>
          </w:p>
        </w:tc>
        <w:tc>
          <w:tcPr>
            <w:tcW w:w="3962" w:type="dxa"/>
          </w:tcPr>
          <w:p w14:paraId="7993E85F" w14:textId="77777777" w:rsidR="00FB0301" w:rsidRPr="00A21377" w:rsidRDefault="00FB0301" w:rsidP="00A710FF"/>
        </w:tc>
      </w:tr>
      <w:tr w:rsidR="00FB0301" w:rsidRPr="00A21377" w14:paraId="0725FEB2" w14:textId="77777777" w:rsidTr="00A710FF">
        <w:tc>
          <w:tcPr>
            <w:tcW w:w="1679" w:type="dxa"/>
          </w:tcPr>
          <w:p w14:paraId="3F5B26D9" w14:textId="77777777" w:rsidR="00FB0301" w:rsidRPr="00FD5B0E" w:rsidRDefault="00FB0301" w:rsidP="00A710FF">
            <w:r w:rsidRPr="00504B61">
              <w:rPr>
                <w:b/>
              </w:rPr>
              <w:t>Planning and organising</w:t>
            </w:r>
          </w:p>
        </w:tc>
        <w:tc>
          <w:tcPr>
            <w:tcW w:w="3986" w:type="dxa"/>
          </w:tcPr>
          <w:p w14:paraId="26EE21CF" w14:textId="2846E2CB" w:rsidR="00FB0301" w:rsidRDefault="00FB0301" w:rsidP="00A710FF">
            <w:r>
              <w:t xml:space="preserve">Able to prepare and implement a programme of activity over time to pro-actively monitor security in the </w:t>
            </w:r>
            <w:r w:rsidR="006F56CA">
              <w:t>NIHR-CC</w:t>
            </w:r>
            <w:r>
              <w:t>.</w:t>
            </w:r>
          </w:p>
          <w:p w14:paraId="1893C6E9" w14:textId="77777777" w:rsidR="00FB0301" w:rsidRPr="00957385" w:rsidRDefault="00FB0301" w:rsidP="00A710FF">
            <w:r>
              <w:t>A</w:t>
            </w:r>
            <w:r w:rsidRPr="00957385">
              <w:t>ble to plan and prioritise a range</w:t>
            </w:r>
            <w:r>
              <w:t xml:space="preserve"> </w:t>
            </w:r>
            <w:r w:rsidRPr="00957385">
              <w:t>of one’s own standard and nonstandard</w:t>
            </w:r>
            <w:r>
              <w:t xml:space="preserve"> </w:t>
            </w:r>
            <w:r w:rsidRPr="00957385">
              <w:t>work activities and</w:t>
            </w:r>
            <w:r>
              <w:t xml:space="preserve"> </w:t>
            </w:r>
            <w:r w:rsidRPr="00957385">
              <w:t>effectively meet deadlines.</w:t>
            </w:r>
          </w:p>
          <w:p w14:paraId="7842A1C5" w14:textId="77777777" w:rsidR="00FB0301" w:rsidRPr="00A21377" w:rsidRDefault="00FB0301" w:rsidP="00A710FF">
            <w:r>
              <w:t>A</w:t>
            </w:r>
            <w:r w:rsidRPr="00957385">
              <w:t>ble to plan and manage new projects or significant new</w:t>
            </w:r>
            <w:r>
              <w:t xml:space="preserve"> </w:t>
            </w:r>
            <w:r w:rsidRPr="00957385">
              <w:t>activities, ensuring plans</w:t>
            </w:r>
            <w:r>
              <w:t xml:space="preserve"> </w:t>
            </w:r>
            <w:r w:rsidRPr="00957385">
              <w:t>complement broader</w:t>
            </w:r>
            <w:r>
              <w:t xml:space="preserve"> </w:t>
            </w:r>
            <w:r w:rsidRPr="00957385">
              <w:t>organisational strategy.</w:t>
            </w:r>
          </w:p>
        </w:tc>
        <w:tc>
          <w:tcPr>
            <w:tcW w:w="3962" w:type="dxa"/>
          </w:tcPr>
          <w:p w14:paraId="2F450D8F" w14:textId="77777777" w:rsidR="00FB0301" w:rsidRPr="00A21377" w:rsidRDefault="00FB0301" w:rsidP="00A710FF"/>
        </w:tc>
      </w:tr>
      <w:tr w:rsidR="00FB0301" w:rsidRPr="00A21377" w14:paraId="013F4B39" w14:textId="77777777" w:rsidTr="00A710FF">
        <w:tc>
          <w:tcPr>
            <w:tcW w:w="1679" w:type="dxa"/>
          </w:tcPr>
          <w:p w14:paraId="57A89AAD" w14:textId="77777777" w:rsidR="00FB0301" w:rsidRPr="00FD5B0E" w:rsidRDefault="00FB0301" w:rsidP="00A710FF">
            <w:r w:rsidRPr="00504B61">
              <w:rPr>
                <w:b/>
              </w:rPr>
              <w:t>Problem solving and initiative</w:t>
            </w:r>
          </w:p>
        </w:tc>
        <w:tc>
          <w:tcPr>
            <w:tcW w:w="3986" w:type="dxa"/>
          </w:tcPr>
          <w:p w14:paraId="7A42B889" w14:textId="77777777" w:rsidR="00FB0301" w:rsidRDefault="00FB0301" w:rsidP="00A710FF">
            <w:r w:rsidRPr="00805ACD">
              <w:t>Able to identify broad trends to</w:t>
            </w:r>
            <w:r>
              <w:t xml:space="preserve"> </w:t>
            </w:r>
            <w:r w:rsidRPr="00805ACD">
              <w:t>assess deep-rooted and complex</w:t>
            </w:r>
            <w:r>
              <w:t xml:space="preserve"> </w:t>
            </w:r>
            <w:r w:rsidRPr="00805ACD">
              <w:t>issues.</w:t>
            </w:r>
          </w:p>
          <w:p w14:paraId="6CAE49DE" w14:textId="77777777" w:rsidR="00FB0301" w:rsidRPr="00805ACD" w:rsidRDefault="00FB0301" w:rsidP="00A710FF">
            <w:r>
              <w:lastRenderedPageBreak/>
              <w:t xml:space="preserve">Able to take ownership for resolving security issues and deciding appropriate solutions. </w:t>
            </w:r>
          </w:p>
          <w:p w14:paraId="7554AB47" w14:textId="77777777" w:rsidR="00FB0301" w:rsidRPr="00805ACD" w:rsidRDefault="00FB0301" w:rsidP="00A710FF">
            <w:r w:rsidRPr="00805ACD">
              <w:t>Able to identify and solve</w:t>
            </w:r>
            <w:r>
              <w:t xml:space="preserve"> complex </w:t>
            </w:r>
            <w:r w:rsidRPr="00805ACD">
              <w:t>problems by applying judgement</w:t>
            </w:r>
            <w:r>
              <w:t xml:space="preserve"> </w:t>
            </w:r>
            <w:r w:rsidRPr="00805ACD">
              <w:t>and initiative to tackle some</w:t>
            </w:r>
            <w:r>
              <w:t xml:space="preserve"> </w:t>
            </w:r>
            <w:r w:rsidRPr="00805ACD">
              <w:t>situations in new ways and by</w:t>
            </w:r>
            <w:r>
              <w:t xml:space="preserve"> </w:t>
            </w:r>
            <w:r w:rsidRPr="00805ACD">
              <w:t>developing improved work</w:t>
            </w:r>
            <w:r>
              <w:t xml:space="preserve"> </w:t>
            </w:r>
            <w:r w:rsidRPr="00805ACD">
              <w:t>methods.</w:t>
            </w:r>
          </w:p>
          <w:p w14:paraId="4C3BB6B5" w14:textId="77777777" w:rsidR="00FB0301" w:rsidRPr="00805ACD" w:rsidRDefault="00FB0301" w:rsidP="00A710FF">
            <w:r w:rsidRPr="00805ACD">
              <w:t>Able to conduct research into</w:t>
            </w:r>
            <w:r>
              <w:t xml:space="preserve"> new security technologies and present recommendations.</w:t>
            </w:r>
          </w:p>
          <w:p w14:paraId="29DD1798" w14:textId="77777777" w:rsidR="00FB0301" w:rsidRPr="00A21377" w:rsidRDefault="00FB0301" w:rsidP="00A710FF">
            <w:r w:rsidRPr="00805ACD">
              <w:t>Pro-active and able to work on</w:t>
            </w:r>
            <w:r>
              <w:t xml:space="preserve"> </w:t>
            </w:r>
            <w:r w:rsidRPr="00805ACD">
              <w:t>own initiative</w:t>
            </w:r>
          </w:p>
        </w:tc>
        <w:tc>
          <w:tcPr>
            <w:tcW w:w="3962" w:type="dxa"/>
          </w:tcPr>
          <w:p w14:paraId="21DEF3E5" w14:textId="77777777" w:rsidR="00FB0301" w:rsidRPr="00A21377" w:rsidRDefault="00FB0301" w:rsidP="00A710FF"/>
        </w:tc>
      </w:tr>
      <w:tr w:rsidR="00FB0301" w:rsidRPr="00A21377" w14:paraId="6272CA0A" w14:textId="77777777" w:rsidTr="00A710FF">
        <w:tc>
          <w:tcPr>
            <w:tcW w:w="1679" w:type="dxa"/>
          </w:tcPr>
          <w:p w14:paraId="74357191" w14:textId="77777777" w:rsidR="00FB0301" w:rsidRPr="00FD5B0E" w:rsidRDefault="00FB0301" w:rsidP="00A710FF">
            <w:r w:rsidRPr="00504B61">
              <w:rPr>
                <w:b/>
              </w:rPr>
              <w:t>Communicating and influencing</w:t>
            </w:r>
          </w:p>
        </w:tc>
        <w:tc>
          <w:tcPr>
            <w:tcW w:w="3986" w:type="dxa"/>
          </w:tcPr>
          <w:p w14:paraId="4152B9CB" w14:textId="21539687" w:rsidR="00FB0301" w:rsidRPr="00396AA9" w:rsidRDefault="00FB0301" w:rsidP="00A710FF">
            <w:r>
              <w:t xml:space="preserve">Able to work with </w:t>
            </w:r>
            <w:r w:rsidRPr="00396AA9">
              <w:t>stakeholders, advising,</w:t>
            </w:r>
            <w:r>
              <w:t xml:space="preserve"> </w:t>
            </w:r>
            <w:r w:rsidRPr="00396AA9">
              <w:t>influencing, and gaining support</w:t>
            </w:r>
            <w:r>
              <w:t xml:space="preserve"> for s</w:t>
            </w:r>
            <w:r w:rsidRPr="00396AA9">
              <w:t>ecurity initiatives.</w:t>
            </w:r>
          </w:p>
          <w:p w14:paraId="1DAE7831" w14:textId="77777777" w:rsidR="00FB0301" w:rsidRPr="00396AA9" w:rsidRDefault="00FB0301" w:rsidP="00A710FF">
            <w:r w:rsidRPr="00396AA9">
              <w:t>Able to deal with sensitive</w:t>
            </w:r>
            <w:r>
              <w:t xml:space="preserve"> </w:t>
            </w:r>
            <w:r w:rsidRPr="00396AA9">
              <w:t>information in a highly</w:t>
            </w:r>
            <w:r>
              <w:t xml:space="preserve"> </w:t>
            </w:r>
            <w:r w:rsidRPr="00396AA9">
              <w:t>confidential manner.</w:t>
            </w:r>
          </w:p>
          <w:p w14:paraId="4945A24D" w14:textId="4527A373" w:rsidR="00FB0301" w:rsidRPr="00A21377" w:rsidRDefault="00FB0301" w:rsidP="00A710FF">
            <w:r>
              <w:t>Able</w:t>
            </w:r>
            <w:r w:rsidRPr="00396AA9">
              <w:t xml:space="preserve"> to </w:t>
            </w:r>
            <w:r>
              <w:t xml:space="preserve">communicate specialist technical </w:t>
            </w:r>
            <w:r w:rsidRPr="00396AA9">
              <w:t>information</w:t>
            </w:r>
            <w:r>
              <w:t xml:space="preserve"> </w:t>
            </w:r>
            <w:r w:rsidRPr="00396AA9">
              <w:t>clearly and confidently to staff</w:t>
            </w:r>
            <w:r>
              <w:t xml:space="preserve"> </w:t>
            </w:r>
            <w:r w:rsidRPr="00396AA9">
              <w:t xml:space="preserve">and </w:t>
            </w:r>
            <w:r>
              <w:t>non-technical s</w:t>
            </w:r>
            <w:r w:rsidRPr="00396AA9">
              <w:t>takeholders.</w:t>
            </w:r>
          </w:p>
        </w:tc>
        <w:tc>
          <w:tcPr>
            <w:tcW w:w="3962" w:type="dxa"/>
          </w:tcPr>
          <w:p w14:paraId="0F704E26" w14:textId="77777777" w:rsidR="00FB0301" w:rsidRPr="00A21377" w:rsidRDefault="00FB0301" w:rsidP="00A710FF"/>
        </w:tc>
      </w:tr>
      <w:tr w:rsidR="00FB0301" w:rsidRPr="00A21377" w14:paraId="101EE82D" w14:textId="77777777" w:rsidTr="00A710FF">
        <w:tc>
          <w:tcPr>
            <w:tcW w:w="1679" w:type="dxa"/>
          </w:tcPr>
          <w:p w14:paraId="68BDD159" w14:textId="77777777" w:rsidR="00FB0301" w:rsidRPr="00FD5B0E" w:rsidRDefault="00FB0301" w:rsidP="00A710FF">
            <w:r w:rsidRPr="00504B61">
              <w:rPr>
                <w:b/>
              </w:rPr>
              <w:t>Special requirements</w:t>
            </w:r>
            <w:r>
              <w:rPr>
                <w:b/>
              </w:rPr>
              <w:t xml:space="preserve"> (of the postholder)</w:t>
            </w:r>
          </w:p>
        </w:tc>
        <w:tc>
          <w:tcPr>
            <w:tcW w:w="3986" w:type="dxa"/>
          </w:tcPr>
          <w:p w14:paraId="55153CDD" w14:textId="77777777" w:rsidR="00FB0301" w:rsidRPr="00A21377" w:rsidRDefault="00FB0301" w:rsidP="00A710FF"/>
        </w:tc>
        <w:tc>
          <w:tcPr>
            <w:tcW w:w="3962" w:type="dxa"/>
          </w:tcPr>
          <w:p w14:paraId="2ACCDBF4" w14:textId="77777777" w:rsidR="00FB0301" w:rsidRPr="00A21377" w:rsidRDefault="00FB0301" w:rsidP="00A710FF"/>
        </w:tc>
      </w:tr>
    </w:tbl>
    <w:p w14:paraId="48995FAB" w14:textId="77777777" w:rsidR="004A4BA5" w:rsidRDefault="004A4BA5" w:rsidP="004A4BA5">
      <w:pPr>
        <w:overflowPunct/>
        <w:autoSpaceDE/>
        <w:autoSpaceDN/>
        <w:adjustRightInd/>
        <w:spacing w:after="0"/>
        <w:textAlignment w:val="auto"/>
        <w:rPr>
          <w:b/>
        </w:rPr>
      </w:pPr>
      <w:r>
        <w:rPr>
          <w:b/>
        </w:rPr>
        <w:br w:type="page"/>
      </w:r>
    </w:p>
    <w:p w14:paraId="3EF809C6" w14:textId="77777777" w:rsidR="004A4BA5" w:rsidRPr="00FE0CAA" w:rsidRDefault="004A4BA5" w:rsidP="004A4BA5">
      <w:pPr>
        <w:jc w:val="center"/>
        <w:rPr>
          <w:b/>
          <w:bCs/>
          <w:sz w:val="24"/>
          <w:szCs w:val="28"/>
        </w:rPr>
      </w:pPr>
      <w:r w:rsidRPr="00FE0CAA">
        <w:rPr>
          <w:b/>
          <w:bCs/>
          <w:sz w:val="24"/>
          <w:szCs w:val="28"/>
        </w:rPr>
        <w:lastRenderedPageBreak/>
        <w:t>JOB HAZARD ANALYSIS</w:t>
      </w:r>
    </w:p>
    <w:p w14:paraId="4C9BC4ED" w14:textId="77777777" w:rsidR="004A4BA5" w:rsidRDefault="004A4BA5" w:rsidP="004A4BA5">
      <w:pPr>
        <w:rPr>
          <w:b/>
          <w:bCs/>
        </w:rPr>
      </w:pPr>
    </w:p>
    <w:p w14:paraId="0EDE8354" w14:textId="77777777" w:rsidR="004A4BA5" w:rsidRDefault="004A4BA5" w:rsidP="004A4BA5">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4A4BA5" w14:paraId="08387DC0" w14:textId="77777777" w:rsidTr="00130687">
        <w:tc>
          <w:tcPr>
            <w:tcW w:w="908" w:type="dxa"/>
          </w:tcPr>
          <w:p w14:paraId="0960EF15" w14:textId="77777777" w:rsidR="004A4BA5" w:rsidRDefault="00000000" w:rsidP="00130687">
            <w:sdt>
              <w:sdtPr>
                <w:id w:val="579254332"/>
                <w14:checkbox>
                  <w14:checked w14:val="1"/>
                  <w14:checkedState w14:val="2612" w14:font="MS Gothic"/>
                  <w14:uncheckedState w14:val="2610" w14:font="MS Gothic"/>
                </w14:checkbox>
              </w:sdtPr>
              <w:sdtContent>
                <w:r w:rsidR="004A4BA5">
                  <w:rPr>
                    <w:rFonts w:ascii="MS Gothic" w:eastAsia="MS Gothic" w:hAnsi="MS Gothic" w:hint="eastAsia"/>
                  </w:rPr>
                  <w:t>☒</w:t>
                </w:r>
              </w:sdtContent>
            </w:sdt>
            <w:r w:rsidR="004A4BA5" w:rsidRPr="00D3349E">
              <w:t xml:space="preserve"> Yes</w:t>
            </w:r>
          </w:p>
        </w:tc>
        <w:tc>
          <w:tcPr>
            <w:tcW w:w="8843" w:type="dxa"/>
          </w:tcPr>
          <w:p w14:paraId="66C0A9A1" w14:textId="69733907" w:rsidR="004A4BA5" w:rsidRDefault="004A4BA5" w:rsidP="00130687">
            <w:r>
              <w:t xml:space="preserve">If this post is an </w:t>
            </w:r>
            <w:r w:rsidRPr="009957AE">
              <w:t xml:space="preserve">office-based job with routine office hazards </w:t>
            </w:r>
            <w:r>
              <w:t>(</w:t>
            </w:r>
            <w:r w:rsidR="006270B2" w:rsidRPr="009957AE">
              <w:t>e.g.</w:t>
            </w:r>
            <w:r w:rsidRPr="009957AE">
              <w:t>: use of VDU</w:t>
            </w:r>
            <w:r>
              <w:t xml:space="preserve">), </w:t>
            </w:r>
            <w:r w:rsidRPr="009957AE">
              <w:t>no further i</w:t>
            </w:r>
            <w:r>
              <w:t>nformation needs to be supplied. Do not complete the section below.</w:t>
            </w:r>
          </w:p>
        </w:tc>
      </w:tr>
      <w:tr w:rsidR="004A4BA5" w14:paraId="7C4D5DF5" w14:textId="77777777" w:rsidTr="00130687">
        <w:tc>
          <w:tcPr>
            <w:tcW w:w="908" w:type="dxa"/>
          </w:tcPr>
          <w:p w14:paraId="7A3CF6AE" w14:textId="77777777" w:rsidR="004A4BA5" w:rsidRDefault="00000000" w:rsidP="00130687">
            <w:sdt>
              <w:sdtPr>
                <w:id w:val="-174965147"/>
                <w14:checkbox>
                  <w14:checked w14:val="0"/>
                  <w14:checkedState w14:val="2612" w14:font="MS Gothic"/>
                  <w14:uncheckedState w14:val="2610" w14:font="MS Gothic"/>
                </w14:checkbox>
              </w:sdtPr>
              <w:sdtContent>
                <w:r w:rsidR="004A4BA5" w:rsidRPr="00D3349E">
                  <w:rPr>
                    <w:rFonts w:eastAsia="MS Gothic" w:hint="eastAsia"/>
                  </w:rPr>
                  <w:t>☐</w:t>
                </w:r>
              </w:sdtContent>
            </w:sdt>
            <w:r w:rsidR="004A4BA5" w:rsidRPr="00D3349E">
              <w:t xml:space="preserve"> No</w:t>
            </w:r>
          </w:p>
        </w:tc>
        <w:tc>
          <w:tcPr>
            <w:tcW w:w="8843" w:type="dxa"/>
          </w:tcPr>
          <w:p w14:paraId="0FD05971" w14:textId="59BDA0F3" w:rsidR="004A4BA5" w:rsidRDefault="004A4BA5" w:rsidP="00130687">
            <w:r w:rsidRPr="009957AE">
              <w:t xml:space="preserve">If </w:t>
            </w:r>
            <w:r>
              <w:t>this post is not office-based or</w:t>
            </w:r>
            <w:r w:rsidRPr="009957AE">
              <w:t xml:space="preserve"> has some haz</w:t>
            </w:r>
            <w:r>
              <w:t>ards other than routine office (</w:t>
            </w:r>
            <w:r w:rsidR="006270B2" w:rsidRPr="009957AE">
              <w:t>e.g.</w:t>
            </w:r>
            <w:r w:rsidRPr="009957AE">
              <w:t>: more than use of VDU</w:t>
            </w:r>
            <w:r>
              <w:t xml:space="preserve">) </w:t>
            </w:r>
            <w:r w:rsidRPr="009957AE">
              <w:t xml:space="preserve">please </w:t>
            </w:r>
            <w:r>
              <w:t>complete the analysis below.</w:t>
            </w:r>
          </w:p>
          <w:p w14:paraId="4703EAA4" w14:textId="77777777" w:rsidR="004A4BA5" w:rsidRDefault="004A4BA5" w:rsidP="00130687">
            <w:r>
              <w:t>Hiring managers are asked to complete this section as accurately as possible to ensure the safety of the post-holder.</w:t>
            </w:r>
          </w:p>
        </w:tc>
      </w:tr>
    </w:tbl>
    <w:p w14:paraId="3F1A6BAD" w14:textId="77777777" w:rsidR="004A4BA5" w:rsidRDefault="004A4BA5" w:rsidP="004A4BA5"/>
    <w:p w14:paraId="73A1A66F" w14:textId="77777777" w:rsidR="004A4BA5" w:rsidRPr="009957AE" w:rsidRDefault="004A4BA5" w:rsidP="004A4BA5">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14:paraId="1B7AE152" w14:textId="77777777" w:rsidR="004A4BA5" w:rsidRPr="009957AE" w:rsidRDefault="004A4BA5" w:rsidP="004A4BA5"/>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4A4BA5" w:rsidRPr="009957AE" w14:paraId="1798781D" w14:textId="77777777" w:rsidTr="00130687">
        <w:trPr>
          <w:jc w:val="center"/>
        </w:trPr>
        <w:tc>
          <w:tcPr>
            <w:tcW w:w="5929" w:type="dxa"/>
            <w:shd w:val="clear" w:color="auto" w:fill="D9D9D9" w:themeFill="background1" w:themeFillShade="D9"/>
            <w:vAlign w:val="center"/>
          </w:tcPr>
          <w:p w14:paraId="5422B6F8" w14:textId="77777777" w:rsidR="004A4BA5" w:rsidRPr="009957AE" w:rsidRDefault="004A4BA5" w:rsidP="00130687">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52D21A11" w14:textId="77777777" w:rsidR="004A4BA5" w:rsidRPr="009957AE" w:rsidRDefault="004A4BA5" w:rsidP="00130687">
            <w:pPr>
              <w:rPr>
                <w:b/>
                <w:bCs/>
                <w:sz w:val="16"/>
                <w:szCs w:val="18"/>
              </w:rPr>
            </w:pPr>
            <w:r w:rsidRPr="009957AE">
              <w:rPr>
                <w:b/>
                <w:bCs/>
                <w:sz w:val="16"/>
                <w:szCs w:val="18"/>
              </w:rPr>
              <w:t xml:space="preserve">Occasionally </w:t>
            </w:r>
          </w:p>
          <w:p w14:paraId="613ECD13" w14:textId="77777777" w:rsidR="004A4BA5" w:rsidRPr="009957AE" w:rsidRDefault="004A4BA5" w:rsidP="00130687">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414E3602" w14:textId="77777777" w:rsidR="004A4BA5" w:rsidRPr="009957AE" w:rsidRDefault="004A4BA5" w:rsidP="00130687">
            <w:pPr>
              <w:rPr>
                <w:b/>
                <w:bCs/>
                <w:sz w:val="16"/>
                <w:szCs w:val="18"/>
              </w:rPr>
            </w:pPr>
            <w:r w:rsidRPr="009957AE">
              <w:rPr>
                <w:b/>
                <w:bCs/>
                <w:sz w:val="16"/>
                <w:szCs w:val="18"/>
              </w:rPr>
              <w:t>Frequently</w:t>
            </w:r>
          </w:p>
          <w:p w14:paraId="707AB7FA" w14:textId="77777777" w:rsidR="004A4BA5" w:rsidRPr="009957AE" w:rsidRDefault="004A4BA5" w:rsidP="00130687">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2EF0D613" w14:textId="77777777" w:rsidR="004A4BA5" w:rsidRPr="009957AE" w:rsidRDefault="004A4BA5" w:rsidP="00130687">
            <w:pPr>
              <w:rPr>
                <w:sz w:val="16"/>
                <w:szCs w:val="18"/>
              </w:rPr>
            </w:pPr>
            <w:r w:rsidRPr="009957AE">
              <w:rPr>
                <w:b/>
                <w:bCs/>
                <w:sz w:val="16"/>
                <w:szCs w:val="18"/>
              </w:rPr>
              <w:t>Constantly</w:t>
            </w:r>
          </w:p>
          <w:p w14:paraId="6851723D" w14:textId="77777777" w:rsidR="004A4BA5" w:rsidRPr="009957AE" w:rsidRDefault="004A4BA5" w:rsidP="00130687">
            <w:pPr>
              <w:rPr>
                <w:sz w:val="16"/>
                <w:szCs w:val="18"/>
              </w:rPr>
            </w:pPr>
            <w:r w:rsidRPr="009957AE">
              <w:rPr>
                <w:sz w:val="12"/>
                <w:szCs w:val="14"/>
              </w:rPr>
              <w:t>(&gt; 60% of time)</w:t>
            </w:r>
          </w:p>
        </w:tc>
      </w:tr>
      <w:tr w:rsidR="004A4BA5" w:rsidRPr="009957AE" w14:paraId="1FB66DE4" w14:textId="77777777" w:rsidTr="00130687">
        <w:trPr>
          <w:jc w:val="center"/>
        </w:trPr>
        <w:tc>
          <w:tcPr>
            <w:tcW w:w="5929" w:type="dxa"/>
            <w:shd w:val="clear" w:color="auto" w:fill="auto"/>
            <w:vAlign w:val="center"/>
          </w:tcPr>
          <w:p w14:paraId="4F449DDE" w14:textId="77777777" w:rsidR="004A4BA5" w:rsidRPr="009957AE" w:rsidRDefault="004A4BA5" w:rsidP="00130687">
            <w:pPr>
              <w:rPr>
                <w:sz w:val="16"/>
                <w:szCs w:val="16"/>
              </w:rPr>
            </w:pPr>
            <w:r w:rsidRPr="009957AE">
              <w:rPr>
                <w:sz w:val="16"/>
                <w:szCs w:val="16"/>
              </w:rPr>
              <w:t xml:space="preserve">Outside work </w:t>
            </w:r>
          </w:p>
        </w:tc>
        <w:tc>
          <w:tcPr>
            <w:tcW w:w="1313" w:type="dxa"/>
            <w:shd w:val="clear" w:color="auto" w:fill="auto"/>
            <w:vAlign w:val="center"/>
          </w:tcPr>
          <w:p w14:paraId="1669235F" w14:textId="77777777" w:rsidR="004A4BA5" w:rsidRPr="009957AE" w:rsidRDefault="004A4BA5" w:rsidP="00130687">
            <w:pPr>
              <w:rPr>
                <w:sz w:val="16"/>
                <w:szCs w:val="16"/>
              </w:rPr>
            </w:pPr>
          </w:p>
        </w:tc>
        <w:tc>
          <w:tcPr>
            <w:tcW w:w="1314" w:type="dxa"/>
            <w:shd w:val="clear" w:color="auto" w:fill="auto"/>
            <w:vAlign w:val="center"/>
          </w:tcPr>
          <w:p w14:paraId="5A7E9F32" w14:textId="77777777" w:rsidR="004A4BA5" w:rsidRPr="009957AE" w:rsidRDefault="004A4BA5" w:rsidP="00130687">
            <w:pPr>
              <w:rPr>
                <w:sz w:val="16"/>
                <w:szCs w:val="16"/>
              </w:rPr>
            </w:pPr>
          </w:p>
        </w:tc>
        <w:tc>
          <w:tcPr>
            <w:tcW w:w="1314" w:type="dxa"/>
            <w:shd w:val="clear" w:color="auto" w:fill="auto"/>
            <w:vAlign w:val="center"/>
          </w:tcPr>
          <w:p w14:paraId="46AE1708" w14:textId="77777777" w:rsidR="004A4BA5" w:rsidRPr="009957AE" w:rsidRDefault="004A4BA5" w:rsidP="00130687">
            <w:pPr>
              <w:rPr>
                <w:sz w:val="16"/>
                <w:szCs w:val="16"/>
              </w:rPr>
            </w:pPr>
          </w:p>
        </w:tc>
      </w:tr>
      <w:tr w:rsidR="004A4BA5" w:rsidRPr="009957AE" w14:paraId="60FDB33B" w14:textId="77777777" w:rsidTr="00130687">
        <w:trPr>
          <w:jc w:val="center"/>
        </w:trPr>
        <w:tc>
          <w:tcPr>
            <w:tcW w:w="5929" w:type="dxa"/>
            <w:shd w:val="clear" w:color="auto" w:fill="auto"/>
            <w:vAlign w:val="center"/>
          </w:tcPr>
          <w:p w14:paraId="34A29174" w14:textId="2E7B0C05" w:rsidR="004A4BA5" w:rsidRPr="009957AE" w:rsidRDefault="004A4BA5" w:rsidP="00130687">
            <w:pPr>
              <w:rPr>
                <w:sz w:val="16"/>
                <w:szCs w:val="16"/>
              </w:rPr>
            </w:pPr>
            <w:r w:rsidRPr="009957AE">
              <w:rPr>
                <w:sz w:val="16"/>
                <w:szCs w:val="16"/>
              </w:rPr>
              <w:t>Extremes of temperature (</w:t>
            </w:r>
            <w:r w:rsidR="006270B2" w:rsidRPr="009957AE">
              <w:rPr>
                <w:sz w:val="16"/>
                <w:szCs w:val="16"/>
              </w:rPr>
              <w:t>e.g.</w:t>
            </w:r>
            <w:r w:rsidRPr="009957AE">
              <w:rPr>
                <w:sz w:val="16"/>
                <w:szCs w:val="16"/>
              </w:rPr>
              <w:t>: fridge/ furnace)</w:t>
            </w:r>
          </w:p>
        </w:tc>
        <w:tc>
          <w:tcPr>
            <w:tcW w:w="1313" w:type="dxa"/>
            <w:shd w:val="clear" w:color="auto" w:fill="auto"/>
            <w:vAlign w:val="center"/>
          </w:tcPr>
          <w:p w14:paraId="5BB2EFDF" w14:textId="77777777" w:rsidR="004A4BA5" w:rsidRPr="009957AE" w:rsidRDefault="004A4BA5" w:rsidP="00130687">
            <w:pPr>
              <w:rPr>
                <w:sz w:val="16"/>
                <w:szCs w:val="16"/>
              </w:rPr>
            </w:pPr>
          </w:p>
        </w:tc>
        <w:tc>
          <w:tcPr>
            <w:tcW w:w="1314" w:type="dxa"/>
            <w:shd w:val="clear" w:color="auto" w:fill="auto"/>
            <w:vAlign w:val="center"/>
          </w:tcPr>
          <w:p w14:paraId="7AA92AF4" w14:textId="77777777" w:rsidR="004A4BA5" w:rsidRPr="009957AE" w:rsidRDefault="004A4BA5" w:rsidP="00130687">
            <w:pPr>
              <w:rPr>
                <w:sz w:val="16"/>
                <w:szCs w:val="16"/>
              </w:rPr>
            </w:pPr>
          </w:p>
        </w:tc>
        <w:tc>
          <w:tcPr>
            <w:tcW w:w="1314" w:type="dxa"/>
            <w:shd w:val="clear" w:color="auto" w:fill="auto"/>
            <w:vAlign w:val="center"/>
          </w:tcPr>
          <w:p w14:paraId="46E1D6E4" w14:textId="77777777" w:rsidR="004A4BA5" w:rsidRPr="009957AE" w:rsidRDefault="004A4BA5" w:rsidP="00130687">
            <w:pPr>
              <w:rPr>
                <w:sz w:val="16"/>
                <w:szCs w:val="16"/>
              </w:rPr>
            </w:pPr>
          </w:p>
        </w:tc>
      </w:tr>
      <w:tr w:rsidR="004A4BA5" w:rsidRPr="009957AE" w14:paraId="6A75547A" w14:textId="77777777" w:rsidTr="00130687">
        <w:trPr>
          <w:jc w:val="center"/>
        </w:trPr>
        <w:tc>
          <w:tcPr>
            <w:tcW w:w="5929" w:type="dxa"/>
            <w:shd w:val="clear" w:color="auto" w:fill="auto"/>
            <w:vAlign w:val="center"/>
          </w:tcPr>
          <w:p w14:paraId="7FD1C66E" w14:textId="77777777" w:rsidR="004A4BA5" w:rsidRPr="009957AE" w:rsidRDefault="004A4BA5" w:rsidP="00130687">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2DB66EA9" w14:textId="77777777" w:rsidR="004A4BA5" w:rsidRPr="009957AE" w:rsidRDefault="004A4BA5" w:rsidP="00130687">
            <w:pPr>
              <w:rPr>
                <w:sz w:val="16"/>
                <w:szCs w:val="16"/>
              </w:rPr>
            </w:pPr>
          </w:p>
        </w:tc>
        <w:tc>
          <w:tcPr>
            <w:tcW w:w="1314" w:type="dxa"/>
            <w:shd w:val="clear" w:color="auto" w:fill="auto"/>
            <w:vAlign w:val="center"/>
          </w:tcPr>
          <w:p w14:paraId="4AC0173F" w14:textId="77777777" w:rsidR="004A4BA5" w:rsidRPr="009957AE" w:rsidRDefault="004A4BA5" w:rsidP="00130687">
            <w:pPr>
              <w:rPr>
                <w:sz w:val="16"/>
                <w:szCs w:val="16"/>
              </w:rPr>
            </w:pPr>
          </w:p>
        </w:tc>
        <w:tc>
          <w:tcPr>
            <w:tcW w:w="1314" w:type="dxa"/>
            <w:shd w:val="clear" w:color="auto" w:fill="auto"/>
            <w:vAlign w:val="center"/>
          </w:tcPr>
          <w:p w14:paraId="46489B29" w14:textId="77777777" w:rsidR="004A4BA5" w:rsidRPr="009957AE" w:rsidRDefault="004A4BA5" w:rsidP="00130687">
            <w:pPr>
              <w:rPr>
                <w:sz w:val="16"/>
                <w:szCs w:val="16"/>
              </w:rPr>
            </w:pPr>
          </w:p>
        </w:tc>
      </w:tr>
      <w:tr w:rsidR="004A4BA5" w:rsidRPr="009957AE" w14:paraId="16CC4160" w14:textId="77777777" w:rsidTr="00130687">
        <w:trPr>
          <w:jc w:val="center"/>
        </w:trPr>
        <w:tc>
          <w:tcPr>
            <w:tcW w:w="5929" w:type="dxa"/>
            <w:shd w:val="clear" w:color="auto" w:fill="auto"/>
            <w:vAlign w:val="center"/>
          </w:tcPr>
          <w:p w14:paraId="3236AB55" w14:textId="77777777" w:rsidR="004A4BA5" w:rsidRPr="009957AE" w:rsidRDefault="004A4BA5" w:rsidP="00130687">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76579BA4"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19FAD286"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466B208B" w14:textId="77777777" w:rsidR="004A4BA5" w:rsidRPr="009957AE" w:rsidRDefault="004A4BA5" w:rsidP="00130687">
            <w:pPr>
              <w:rPr>
                <w:sz w:val="16"/>
                <w:szCs w:val="16"/>
              </w:rPr>
            </w:pPr>
          </w:p>
        </w:tc>
      </w:tr>
      <w:tr w:rsidR="004A4BA5" w:rsidRPr="009957AE" w14:paraId="29606BCF" w14:textId="77777777" w:rsidTr="00130687">
        <w:trPr>
          <w:jc w:val="center"/>
        </w:trPr>
        <w:tc>
          <w:tcPr>
            <w:tcW w:w="5929" w:type="dxa"/>
            <w:tcBorders>
              <w:bottom w:val="nil"/>
            </w:tcBorders>
            <w:shd w:val="clear" w:color="auto" w:fill="auto"/>
            <w:vAlign w:val="center"/>
          </w:tcPr>
          <w:p w14:paraId="34F4C14A" w14:textId="44EBB49F" w:rsidR="004A4BA5" w:rsidRPr="009957AE" w:rsidRDefault="004A4BA5" w:rsidP="00130687">
            <w:pPr>
              <w:rPr>
                <w:sz w:val="16"/>
                <w:szCs w:val="16"/>
              </w:rPr>
            </w:pPr>
            <w:r w:rsidRPr="009957AE">
              <w:rPr>
                <w:sz w:val="16"/>
                <w:szCs w:val="16"/>
              </w:rPr>
              <w:t>## Exposure to hazardous substances (</w:t>
            </w:r>
            <w:r w:rsidR="006270B2"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2CA7FD50"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43ADC034"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7BB35212" w14:textId="77777777" w:rsidR="004A4BA5" w:rsidRPr="009957AE" w:rsidRDefault="004A4BA5" w:rsidP="00130687">
            <w:pPr>
              <w:rPr>
                <w:sz w:val="16"/>
                <w:szCs w:val="16"/>
              </w:rPr>
            </w:pPr>
          </w:p>
        </w:tc>
      </w:tr>
      <w:tr w:rsidR="004A4BA5" w:rsidRPr="009957AE" w14:paraId="2ACB9F4A" w14:textId="77777777" w:rsidTr="00130687">
        <w:trPr>
          <w:jc w:val="center"/>
        </w:trPr>
        <w:tc>
          <w:tcPr>
            <w:tcW w:w="5929" w:type="dxa"/>
            <w:shd w:val="clear" w:color="auto" w:fill="auto"/>
            <w:vAlign w:val="center"/>
          </w:tcPr>
          <w:p w14:paraId="7314B3FF" w14:textId="77777777" w:rsidR="004A4BA5" w:rsidRPr="009957AE" w:rsidRDefault="004A4BA5" w:rsidP="00130687">
            <w:pPr>
              <w:rPr>
                <w:sz w:val="16"/>
                <w:szCs w:val="16"/>
              </w:rPr>
            </w:pPr>
            <w:r w:rsidRPr="009957AE">
              <w:rPr>
                <w:sz w:val="16"/>
                <w:szCs w:val="16"/>
              </w:rPr>
              <w:t>Frequent hand washing</w:t>
            </w:r>
          </w:p>
        </w:tc>
        <w:tc>
          <w:tcPr>
            <w:tcW w:w="1313" w:type="dxa"/>
            <w:shd w:val="clear" w:color="auto" w:fill="auto"/>
            <w:vAlign w:val="center"/>
          </w:tcPr>
          <w:p w14:paraId="7C4A28A2" w14:textId="77777777" w:rsidR="004A4BA5" w:rsidRPr="009957AE" w:rsidRDefault="004A4BA5" w:rsidP="00130687">
            <w:pPr>
              <w:rPr>
                <w:sz w:val="16"/>
                <w:szCs w:val="16"/>
              </w:rPr>
            </w:pPr>
          </w:p>
        </w:tc>
        <w:tc>
          <w:tcPr>
            <w:tcW w:w="1314" w:type="dxa"/>
            <w:shd w:val="clear" w:color="auto" w:fill="auto"/>
            <w:vAlign w:val="center"/>
          </w:tcPr>
          <w:p w14:paraId="4405B760" w14:textId="77777777" w:rsidR="004A4BA5" w:rsidRPr="009957AE" w:rsidRDefault="004A4BA5" w:rsidP="00130687">
            <w:pPr>
              <w:rPr>
                <w:sz w:val="16"/>
                <w:szCs w:val="16"/>
              </w:rPr>
            </w:pPr>
          </w:p>
        </w:tc>
        <w:tc>
          <w:tcPr>
            <w:tcW w:w="1314" w:type="dxa"/>
            <w:shd w:val="clear" w:color="auto" w:fill="auto"/>
            <w:vAlign w:val="center"/>
          </w:tcPr>
          <w:p w14:paraId="2A58C6B4" w14:textId="77777777" w:rsidR="004A4BA5" w:rsidRPr="009957AE" w:rsidRDefault="004A4BA5" w:rsidP="00130687">
            <w:pPr>
              <w:rPr>
                <w:sz w:val="16"/>
                <w:szCs w:val="16"/>
              </w:rPr>
            </w:pPr>
          </w:p>
        </w:tc>
      </w:tr>
      <w:tr w:rsidR="004A4BA5" w:rsidRPr="009957AE" w14:paraId="520AC802" w14:textId="77777777" w:rsidTr="00130687">
        <w:trPr>
          <w:jc w:val="center"/>
        </w:trPr>
        <w:tc>
          <w:tcPr>
            <w:tcW w:w="5929" w:type="dxa"/>
            <w:tcBorders>
              <w:bottom w:val="single" w:sz="4" w:space="0" w:color="auto"/>
            </w:tcBorders>
            <w:shd w:val="clear" w:color="auto" w:fill="auto"/>
            <w:vAlign w:val="center"/>
          </w:tcPr>
          <w:p w14:paraId="60AAA0B0" w14:textId="77777777" w:rsidR="004A4BA5" w:rsidRPr="009957AE" w:rsidRDefault="004A4BA5" w:rsidP="00130687">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0CE372BB"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0CB52DE7"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1DAEB2B7" w14:textId="77777777" w:rsidR="004A4BA5" w:rsidRPr="009957AE" w:rsidRDefault="004A4BA5" w:rsidP="00130687">
            <w:pPr>
              <w:rPr>
                <w:sz w:val="16"/>
                <w:szCs w:val="16"/>
              </w:rPr>
            </w:pPr>
          </w:p>
        </w:tc>
      </w:tr>
      <w:tr w:rsidR="004A4BA5" w:rsidRPr="009957AE" w14:paraId="7B0B3E14" w14:textId="77777777" w:rsidTr="00130687">
        <w:trPr>
          <w:jc w:val="center"/>
        </w:trPr>
        <w:tc>
          <w:tcPr>
            <w:tcW w:w="9870" w:type="dxa"/>
            <w:gridSpan w:val="4"/>
            <w:shd w:val="clear" w:color="auto" w:fill="D9D9D9" w:themeFill="background1" w:themeFillShade="D9"/>
            <w:vAlign w:val="center"/>
          </w:tcPr>
          <w:p w14:paraId="02A7D10B" w14:textId="77777777" w:rsidR="004A4BA5" w:rsidRPr="009957AE" w:rsidRDefault="004A4BA5" w:rsidP="00130687">
            <w:pPr>
              <w:rPr>
                <w:sz w:val="16"/>
                <w:szCs w:val="16"/>
              </w:rPr>
            </w:pPr>
            <w:r w:rsidRPr="009957AE">
              <w:rPr>
                <w:b/>
                <w:bCs/>
                <w:sz w:val="16"/>
                <w:szCs w:val="16"/>
              </w:rPr>
              <w:t>EQUIPMENT/TOOLS/MACHINES USED</w:t>
            </w:r>
          </w:p>
        </w:tc>
      </w:tr>
      <w:tr w:rsidR="004A4BA5" w:rsidRPr="009957AE" w14:paraId="672791B7" w14:textId="77777777" w:rsidTr="00130687">
        <w:trPr>
          <w:jc w:val="center"/>
        </w:trPr>
        <w:tc>
          <w:tcPr>
            <w:tcW w:w="5929" w:type="dxa"/>
            <w:shd w:val="clear" w:color="auto" w:fill="auto"/>
            <w:vAlign w:val="center"/>
          </w:tcPr>
          <w:p w14:paraId="7959701D" w14:textId="77777777" w:rsidR="004A4BA5" w:rsidRPr="009957AE" w:rsidRDefault="004A4BA5" w:rsidP="00130687">
            <w:pPr>
              <w:rPr>
                <w:sz w:val="16"/>
                <w:szCs w:val="16"/>
              </w:rPr>
            </w:pPr>
            <w:r w:rsidRPr="009957AE">
              <w:rPr>
                <w:sz w:val="16"/>
                <w:szCs w:val="16"/>
              </w:rPr>
              <w:t xml:space="preserve">## Food handling </w:t>
            </w:r>
          </w:p>
        </w:tc>
        <w:tc>
          <w:tcPr>
            <w:tcW w:w="1313" w:type="dxa"/>
            <w:shd w:val="clear" w:color="auto" w:fill="auto"/>
            <w:vAlign w:val="center"/>
          </w:tcPr>
          <w:p w14:paraId="772EFA33" w14:textId="77777777" w:rsidR="004A4BA5" w:rsidRPr="009957AE" w:rsidRDefault="004A4BA5" w:rsidP="00130687">
            <w:pPr>
              <w:rPr>
                <w:sz w:val="16"/>
                <w:szCs w:val="16"/>
              </w:rPr>
            </w:pPr>
          </w:p>
        </w:tc>
        <w:tc>
          <w:tcPr>
            <w:tcW w:w="1314" w:type="dxa"/>
            <w:shd w:val="clear" w:color="auto" w:fill="auto"/>
            <w:vAlign w:val="center"/>
          </w:tcPr>
          <w:p w14:paraId="6041657F" w14:textId="77777777" w:rsidR="004A4BA5" w:rsidRPr="009957AE" w:rsidRDefault="004A4BA5" w:rsidP="00130687">
            <w:pPr>
              <w:rPr>
                <w:sz w:val="16"/>
                <w:szCs w:val="16"/>
              </w:rPr>
            </w:pPr>
          </w:p>
        </w:tc>
        <w:tc>
          <w:tcPr>
            <w:tcW w:w="1314" w:type="dxa"/>
            <w:shd w:val="clear" w:color="auto" w:fill="auto"/>
            <w:vAlign w:val="center"/>
          </w:tcPr>
          <w:p w14:paraId="47DF936D" w14:textId="77777777" w:rsidR="004A4BA5" w:rsidRPr="009957AE" w:rsidRDefault="004A4BA5" w:rsidP="00130687">
            <w:pPr>
              <w:rPr>
                <w:sz w:val="16"/>
                <w:szCs w:val="16"/>
              </w:rPr>
            </w:pPr>
          </w:p>
        </w:tc>
      </w:tr>
      <w:tr w:rsidR="004A4BA5" w:rsidRPr="009957AE" w14:paraId="2AFED75F" w14:textId="77777777" w:rsidTr="00130687">
        <w:trPr>
          <w:jc w:val="center"/>
        </w:trPr>
        <w:tc>
          <w:tcPr>
            <w:tcW w:w="5929" w:type="dxa"/>
            <w:shd w:val="clear" w:color="auto" w:fill="auto"/>
            <w:vAlign w:val="center"/>
          </w:tcPr>
          <w:p w14:paraId="740E0081" w14:textId="421DC37F" w:rsidR="004A4BA5" w:rsidRPr="009957AE" w:rsidRDefault="004A4BA5" w:rsidP="00130687">
            <w:pPr>
              <w:rPr>
                <w:sz w:val="16"/>
                <w:szCs w:val="16"/>
              </w:rPr>
            </w:pPr>
            <w:r w:rsidRPr="009957AE">
              <w:rPr>
                <w:sz w:val="16"/>
                <w:szCs w:val="16"/>
              </w:rPr>
              <w:t xml:space="preserve">## Driving university </w:t>
            </w:r>
            <w:r w:rsidR="006270B2" w:rsidRPr="009957AE">
              <w:rPr>
                <w:sz w:val="16"/>
                <w:szCs w:val="16"/>
              </w:rPr>
              <w:t>vehicles (e.g.</w:t>
            </w:r>
            <w:r w:rsidRPr="009957AE">
              <w:rPr>
                <w:sz w:val="16"/>
                <w:szCs w:val="16"/>
              </w:rPr>
              <w:t xml:space="preserve">: car/van/LGV/PCV) </w:t>
            </w:r>
          </w:p>
        </w:tc>
        <w:tc>
          <w:tcPr>
            <w:tcW w:w="1313" w:type="dxa"/>
            <w:shd w:val="clear" w:color="auto" w:fill="auto"/>
            <w:vAlign w:val="center"/>
          </w:tcPr>
          <w:p w14:paraId="58364BB3" w14:textId="77777777" w:rsidR="004A4BA5" w:rsidRPr="009957AE" w:rsidRDefault="004A4BA5" w:rsidP="00130687">
            <w:pPr>
              <w:rPr>
                <w:sz w:val="16"/>
                <w:szCs w:val="16"/>
              </w:rPr>
            </w:pPr>
          </w:p>
        </w:tc>
        <w:tc>
          <w:tcPr>
            <w:tcW w:w="1314" w:type="dxa"/>
            <w:shd w:val="clear" w:color="auto" w:fill="auto"/>
            <w:vAlign w:val="center"/>
          </w:tcPr>
          <w:p w14:paraId="3602EF2A" w14:textId="77777777" w:rsidR="004A4BA5" w:rsidRPr="009957AE" w:rsidRDefault="004A4BA5" w:rsidP="00130687">
            <w:pPr>
              <w:rPr>
                <w:sz w:val="16"/>
                <w:szCs w:val="16"/>
              </w:rPr>
            </w:pPr>
          </w:p>
        </w:tc>
        <w:tc>
          <w:tcPr>
            <w:tcW w:w="1314" w:type="dxa"/>
            <w:shd w:val="clear" w:color="auto" w:fill="auto"/>
            <w:vAlign w:val="center"/>
          </w:tcPr>
          <w:p w14:paraId="299DEFA2" w14:textId="77777777" w:rsidR="004A4BA5" w:rsidRPr="009957AE" w:rsidRDefault="004A4BA5" w:rsidP="00130687">
            <w:pPr>
              <w:rPr>
                <w:sz w:val="16"/>
                <w:szCs w:val="16"/>
              </w:rPr>
            </w:pPr>
          </w:p>
        </w:tc>
      </w:tr>
      <w:tr w:rsidR="004A4BA5" w:rsidRPr="009957AE" w14:paraId="12A8C13D" w14:textId="77777777" w:rsidTr="00130687">
        <w:trPr>
          <w:jc w:val="center"/>
        </w:trPr>
        <w:tc>
          <w:tcPr>
            <w:tcW w:w="5929" w:type="dxa"/>
            <w:shd w:val="clear" w:color="auto" w:fill="auto"/>
            <w:vAlign w:val="center"/>
          </w:tcPr>
          <w:p w14:paraId="0D990FDC" w14:textId="77777777" w:rsidR="004A4BA5" w:rsidRPr="009957AE" w:rsidRDefault="004A4BA5" w:rsidP="00130687">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4402352D" w14:textId="77777777" w:rsidR="004A4BA5" w:rsidRPr="009957AE" w:rsidRDefault="004A4BA5" w:rsidP="00130687">
            <w:pPr>
              <w:rPr>
                <w:sz w:val="16"/>
                <w:szCs w:val="16"/>
              </w:rPr>
            </w:pPr>
          </w:p>
        </w:tc>
        <w:tc>
          <w:tcPr>
            <w:tcW w:w="1314" w:type="dxa"/>
            <w:shd w:val="clear" w:color="auto" w:fill="auto"/>
            <w:vAlign w:val="center"/>
          </w:tcPr>
          <w:p w14:paraId="23BED96A" w14:textId="77777777" w:rsidR="004A4BA5" w:rsidRPr="009957AE" w:rsidRDefault="004A4BA5" w:rsidP="00130687">
            <w:pPr>
              <w:rPr>
                <w:sz w:val="16"/>
                <w:szCs w:val="16"/>
              </w:rPr>
            </w:pPr>
          </w:p>
        </w:tc>
        <w:tc>
          <w:tcPr>
            <w:tcW w:w="1314" w:type="dxa"/>
            <w:shd w:val="clear" w:color="auto" w:fill="auto"/>
            <w:vAlign w:val="center"/>
          </w:tcPr>
          <w:p w14:paraId="6BA777B8" w14:textId="77777777" w:rsidR="004A4BA5" w:rsidRPr="009957AE" w:rsidRDefault="004A4BA5" w:rsidP="00130687">
            <w:pPr>
              <w:rPr>
                <w:sz w:val="16"/>
                <w:szCs w:val="16"/>
              </w:rPr>
            </w:pPr>
          </w:p>
        </w:tc>
      </w:tr>
      <w:tr w:rsidR="004A4BA5" w:rsidRPr="009957AE" w14:paraId="3359A8E5" w14:textId="77777777" w:rsidTr="00130687">
        <w:trPr>
          <w:jc w:val="center"/>
        </w:trPr>
        <w:tc>
          <w:tcPr>
            <w:tcW w:w="5929" w:type="dxa"/>
            <w:tcBorders>
              <w:bottom w:val="single" w:sz="4" w:space="0" w:color="auto"/>
            </w:tcBorders>
            <w:shd w:val="clear" w:color="auto" w:fill="auto"/>
            <w:vAlign w:val="center"/>
          </w:tcPr>
          <w:p w14:paraId="6F09EA25" w14:textId="37877A95" w:rsidR="004A4BA5" w:rsidRPr="009957AE" w:rsidRDefault="004A4BA5" w:rsidP="00130687">
            <w:pPr>
              <w:rPr>
                <w:sz w:val="16"/>
                <w:szCs w:val="16"/>
              </w:rPr>
            </w:pPr>
            <w:r w:rsidRPr="009957AE">
              <w:rPr>
                <w:sz w:val="16"/>
                <w:szCs w:val="16"/>
              </w:rPr>
              <w:t>## Vibrating tools (</w:t>
            </w:r>
            <w:r w:rsidR="006270B2" w:rsidRPr="009957AE">
              <w:rPr>
                <w:sz w:val="16"/>
                <w:szCs w:val="16"/>
              </w:rPr>
              <w:t>e.g.</w:t>
            </w:r>
            <w:r w:rsidRPr="009957AE">
              <w:rPr>
                <w:sz w:val="16"/>
                <w:szCs w:val="16"/>
              </w:rPr>
              <w:t xml:space="preserve">: </w:t>
            </w:r>
            <w:r w:rsidR="006270B2" w:rsidRPr="009957AE">
              <w:rPr>
                <w:sz w:val="16"/>
                <w:szCs w:val="16"/>
              </w:rPr>
              <w:t>strimmer</w:t>
            </w:r>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6A6874FD"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445D0F50"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41213E23" w14:textId="77777777" w:rsidR="004A4BA5" w:rsidRPr="009957AE" w:rsidRDefault="004A4BA5" w:rsidP="00130687">
            <w:pPr>
              <w:rPr>
                <w:sz w:val="16"/>
                <w:szCs w:val="16"/>
              </w:rPr>
            </w:pPr>
          </w:p>
        </w:tc>
      </w:tr>
      <w:tr w:rsidR="004A4BA5" w:rsidRPr="009957AE" w14:paraId="5527F547" w14:textId="77777777" w:rsidTr="00130687">
        <w:trPr>
          <w:jc w:val="center"/>
        </w:trPr>
        <w:tc>
          <w:tcPr>
            <w:tcW w:w="9870" w:type="dxa"/>
            <w:gridSpan w:val="4"/>
            <w:shd w:val="clear" w:color="auto" w:fill="D9D9D9" w:themeFill="background1" w:themeFillShade="D9"/>
            <w:vAlign w:val="center"/>
          </w:tcPr>
          <w:p w14:paraId="11B12D6A" w14:textId="77777777" w:rsidR="004A4BA5" w:rsidRPr="009957AE" w:rsidRDefault="004A4BA5" w:rsidP="00130687">
            <w:pPr>
              <w:rPr>
                <w:sz w:val="16"/>
                <w:szCs w:val="16"/>
              </w:rPr>
            </w:pPr>
            <w:r w:rsidRPr="009957AE">
              <w:rPr>
                <w:b/>
                <w:bCs/>
                <w:sz w:val="16"/>
                <w:szCs w:val="16"/>
              </w:rPr>
              <w:t>PHYSICAL ABILITIES</w:t>
            </w:r>
          </w:p>
        </w:tc>
      </w:tr>
      <w:tr w:rsidR="004A4BA5" w:rsidRPr="009957AE" w14:paraId="21F1A256" w14:textId="77777777" w:rsidTr="00130687">
        <w:trPr>
          <w:jc w:val="center"/>
        </w:trPr>
        <w:tc>
          <w:tcPr>
            <w:tcW w:w="5929" w:type="dxa"/>
            <w:shd w:val="clear" w:color="auto" w:fill="auto"/>
            <w:vAlign w:val="center"/>
          </w:tcPr>
          <w:p w14:paraId="78F9805A" w14:textId="77777777" w:rsidR="004A4BA5" w:rsidRPr="009957AE" w:rsidRDefault="004A4BA5" w:rsidP="00130687">
            <w:pPr>
              <w:rPr>
                <w:sz w:val="16"/>
                <w:szCs w:val="16"/>
              </w:rPr>
            </w:pPr>
            <w:r w:rsidRPr="009957AE">
              <w:rPr>
                <w:sz w:val="16"/>
                <w:szCs w:val="16"/>
              </w:rPr>
              <w:t>Load manual handling</w:t>
            </w:r>
          </w:p>
        </w:tc>
        <w:tc>
          <w:tcPr>
            <w:tcW w:w="1313" w:type="dxa"/>
            <w:shd w:val="clear" w:color="auto" w:fill="auto"/>
            <w:vAlign w:val="center"/>
          </w:tcPr>
          <w:p w14:paraId="16BDFB8D" w14:textId="77777777" w:rsidR="004A4BA5" w:rsidRPr="009957AE" w:rsidRDefault="004A4BA5" w:rsidP="00130687">
            <w:pPr>
              <w:rPr>
                <w:sz w:val="16"/>
                <w:szCs w:val="16"/>
              </w:rPr>
            </w:pPr>
          </w:p>
        </w:tc>
        <w:tc>
          <w:tcPr>
            <w:tcW w:w="1314" w:type="dxa"/>
            <w:shd w:val="clear" w:color="auto" w:fill="auto"/>
            <w:vAlign w:val="center"/>
          </w:tcPr>
          <w:p w14:paraId="116817A2" w14:textId="77777777" w:rsidR="004A4BA5" w:rsidRPr="009957AE" w:rsidRDefault="004A4BA5" w:rsidP="00130687">
            <w:pPr>
              <w:rPr>
                <w:sz w:val="16"/>
                <w:szCs w:val="16"/>
              </w:rPr>
            </w:pPr>
          </w:p>
        </w:tc>
        <w:tc>
          <w:tcPr>
            <w:tcW w:w="1314" w:type="dxa"/>
            <w:shd w:val="clear" w:color="auto" w:fill="auto"/>
            <w:vAlign w:val="center"/>
          </w:tcPr>
          <w:p w14:paraId="615F594C" w14:textId="77777777" w:rsidR="004A4BA5" w:rsidRPr="009957AE" w:rsidRDefault="004A4BA5" w:rsidP="00130687">
            <w:pPr>
              <w:rPr>
                <w:sz w:val="16"/>
                <w:szCs w:val="16"/>
              </w:rPr>
            </w:pPr>
          </w:p>
        </w:tc>
      </w:tr>
      <w:tr w:rsidR="004A4BA5" w:rsidRPr="009957AE" w14:paraId="636665A2" w14:textId="77777777" w:rsidTr="00130687">
        <w:trPr>
          <w:jc w:val="center"/>
        </w:trPr>
        <w:tc>
          <w:tcPr>
            <w:tcW w:w="5929" w:type="dxa"/>
            <w:shd w:val="clear" w:color="auto" w:fill="auto"/>
            <w:vAlign w:val="center"/>
          </w:tcPr>
          <w:p w14:paraId="4DED7C08" w14:textId="77777777" w:rsidR="004A4BA5" w:rsidRPr="009957AE" w:rsidRDefault="004A4BA5" w:rsidP="00130687">
            <w:pPr>
              <w:rPr>
                <w:sz w:val="16"/>
                <w:szCs w:val="16"/>
              </w:rPr>
            </w:pPr>
            <w:r w:rsidRPr="009957AE">
              <w:rPr>
                <w:sz w:val="16"/>
                <w:szCs w:val="16"/>
              </w:rPr>
              <w:t>Repetitive crouching/kneeling/stooping</w:t>
            </w:r>
          </w:p>
        </w:tc>
        <w:tc>
          <w:tcPr>
            <w:tcW w:w="1313" w:type="dxa"/>
            <w:shd w:val="clear" w:color="auto" w:fill="auto"/>
            <w:vAlign w:val="center"/>
          </w:tcPr>
          <w:p w14:paraId="2ABC20FD" w14:textId="77777777" w:rsidR="004A4BA5" w:rsidRPr="009957AE" w:rsidRDefault="004A4BA5" w:rsidP="00130687">
            <w:pPr>
              <w:rPr>
                <w:sz w:val="16"/>
                <w:szCs w:val="16"/>
              </w:rPr>
            </w:pPr>
          </w:p>
        </w:tc>
        <w:tc>
          <w:tcPr>
            <w:tcW w:w="1314" w:type="dxa"/>
            <w:shd w:val="clear" w:color="auto" w:fill="auto"/>
            <w:vAlign w:val="center"/>
          </w:tcPr>
          <w:p w14:paraId="0E4A5AD6" w14:textId="77777777" w:rsidR="004A4BA5" w:rsidRPr="009957AE" w:rsidRDefault="004A4BA5" w:rsidP="00130687">
            <w:pPr>
              <w:rPr>
                <w:sz w:val="16"/>
                <w:szCs w:val="16"/>
              </w:rPr>
            </w:pPr>
          </w:p>
        </w:tc>
        <w:tc>
          <w:tcPr>
            <w:tcW w:w="1314" w:type="dxa"/>
            <w:shd w:val="clear" w:color="auto" w:fill="auto"/>
            <w:vAlign w:val="center"/>
          </w:tcPr>
          <w:p w14:paraId="558B7DD0" w14:textId="77777777" w:rsidR="004A4BA5" w:rsidRPr="009957AE" w:rsidRDefault="004A4BA5" w:rsidP="00130687">
            <w:pPr>
              <w:rPr>
                <w:sz w:val="16"/>
                <w:szCs w:val="16"/>
              </w:rPr>
            </w:pPr>
          </w:p>
        </w:tc>
      </w:tr>
      <w:tr w:rsidR="004A4BA5" w:rsidRPr="009957AE" w14:paraId="368C1A2E" w14:textId="77777777" w:rsidTr="00130687">
        <w:trPr>
          <w:jc w:val="center"/>
        </w:trPr>
        <w:tc>
          <w:tcPr>
            <w:tcW w:w="5929" w:type="dxa"/>
            <w:shd w:val="clear" w:color="auto" w:fill="auto"/>
            <w:vAlign w:val="center"/>
          </w:tcPr>
          <w:p w14:paraId="6A55E638" w14:textId="77777777" w:rsidR="004A4BA5" w:rsidRPr="009957AE" w:rsidRDefault="004A4BA5" w:rsidP="00130687">
            <w:pPr>
              <w:rPr>
                <w:sz w:val="16"/>
                <w:szCs w:val="16"/>
              </w:rPr>
            </w:pPr>
            <w:r w:rsidRPr="009957AE">
              <w:rPr>
                <w:sz w:val="16"/>
                <w:szCs w:val="16"/>
              </w:rPr>
              <w:t>Repetitive pulling/pushing</w:t>
            </w:r>
          </w:p>
        </w:tc>
        <w:tc>
          <w:tcPr>
            <w:tcW w:w="1313" w:type="dxa"/>
            <w:shd w:val="clear" w:color="auto" w:fill="auto"/>
            <w:vAlign w:val="center"/>
          </w:tcPr>
          <w:p w14:paraId="7C6DE189" w14:textId="77777777" w:rsidR="004A4BA5" w:rsidRPr="009957AE" w:rsidRDefault="004A4BA5" w:rsidP="00130687">
            <w:pPr>
              <w:rPr>
                <w:sz w:val="16"/>
                <w:szCs w:val="16"/>
              </w:rPr>
            </w:pPr>
          </w:p>
        </w:tc>
        <w:tc>
          <w:tcPr>
            <w:tcW w:w="1314" w:type="dxa"/>
            <w:shd w:val="clear" w:color="auto" w:fill="auto"/>
            <w:vAlign w:val="center"/>
          </w:tcPr>
          <w:p w14:paraId="1E7233E4" w14:textId="77777777" w:rsidR="004A4BA5" w:rsidRPr="009957AE" w:rsidRDefault="004A4BA5" w:rsidP="00130687">
            <w:pPr>
              <w:rPr>
                <w:sz w:val="16"/>
                <w:szCs w:val="16"/>
              </w:rPr>
            </w:pPr>
          </w:p>
        </w:tc>
        <w:tc>
          <w:tcPr>
            <w:tcW w:w="1314" w:type="dxa"/>
            <w:shd w:val="clear" w:color="auto" w:fill="auto"/>
            <w:vAlign w:val="center"/>
          </w:tcPr>
          <w:p w14:paraId="1E3D73B1" w14:textId="77777777" w:rsidR="004A4BA5" w:rsidRPr="009957AE" w:rsidRDefault="004A4BA5" w:rsidP="00130687">
            <w:pPr>
              <w:rPr>
                <w:sz w:val="16"/>
                <w:szCs w:val="16"/>
              </w:rPr>
            </w:pPr>
          </w:p>
        </w:tc>
      </w:tr>
      <w:tr w:rsidR="004A4BA5" w:rsidRPr="009957AE" w14:paraId="1B376A85" w14:textId="77777777" w:rsidTr="00130687">
        <w:trPr>
          <w:jc w:val="center"/>
        </w:trPr>
        <w:tc>
          <w:tcPr>
            <w:tcW w:w="5929" w:type="dxa"/>
            <w:shd w:val="clear" w:color="auto" w:fill="auto"/>
            <w:vAlign w:val="center"/>
          </w:tcPr>
          <w:p w14:paraId="37D51820" w14:textId="77777777" w:rsidR="004A4BA5" w:rsidRPr="009957AE" w:rsidRDefault="004A4BA5" w:rsidP="00130687">
            <w:pPr>
              <w:rPr>
                <w:sz w:val="16"/>
                <w:szCs w:val="16"/>
              </w:rPr>
            </w:pPr>
            <w:r w:rsidRPr="009957AE">
              <w:rPr>
                <w:sz w:val="16"/>
                <w:szCs w:val="16"/>
              </w:rPr>
              <w:t>Repetitive lifting</w:t>
            </w:r>
          </w:p>
        </w:tc>
        <w:tc>
          <w:tcPr>
            <w:tcW w:w="1313" w:type="dxa"/>
            <w:shd w:val="clear" w:color="auto" w:fill="auto"/>
            <w:vAlign w:val="center"/>
          </w:tcPr>
          <w:p w14:paraId="050B4D0F" w14:textId="77777777" w:rsidR="004A4BA5" w:rsidRPr="009957AE" w:rsidRDefault="004A4BA5" w:rsidP="00130687">
            <w:pPr>
              <w:rPr>
                <w:sz w:val="16"/>
                <w:szCs w:val="16"/>
              </w:rPr>
            </w:pPr>
          </w:p>
        </w:tc>
        <w:tc>
          <w:tcPr>
            <w:tcW w:w="1314" w:type="dxa"/>
            <w:shd w:val="clear" w:color="auto" w:fill="auto"/>
            <w:vAlign w:val="center"/>
          </w:tcPr>
          <w:p w14:paraId="1D97EC3A" w14:textId="77777777" w:rsidR="004A4BA5" w:rsidRPr="009957AE" w:rsidRDefault="004A4BA5" w:rsidP="00130687">
            <w:pPr>
              <w:rPr>
                <w:sz w:val="16"/>
                <w:szCs w:val="16"/>
              </w:rPr>
            </w:pPr>
          </w:p>
        </w:tc>
        <w:tc>
          <w:tcPr>
            <w:tcW w:w="1314" w:type="dxa"/>
            <w:shd w:val="clear" w:color="auto" w:fill="auto"/>
            <w:vAlign w:val="center"/>
          </w:tcPr>
          <w:p w14:paraId="684E3440" w14:textId="77777777" w:rsidR="004A4BA5" w:rsidRPr="009957AE" w:rsidRDefault="004A4BA5" w:rsidP="00130687">
            <w:pPr>
              <w:rPr>
                <w:sz w:val="16"/>
                <w:szCs w:val="16"/>
              </w:rPr>
            </w:pPr>
          </w:p>
        </w:tc>
      </w:tr>
      <w:tr w:rsidR="004A4BA5" w:rsidRPr="009957AE" w14:paraId="40F35E9D" w14:textId="77777777" w:rsidTr="00130687">
        <w:trPr>
          <w:jc w:val="center"/>
        </w:trPr>
        <w:tc>
          <w:tcPr>
            <w:tcW w:w="5929" w:type="dxa"/>
            <w:shd w:val="clear" w:color="auto" w:fill="auto"/>
            <w:vAlign w:val="center"/>
          </w:tcPr>
          <w:p w14:paraId="37FE400A" w14:textId="77777777" w:rsidR="004A4BA5" w:rsidRPr="009957AE" w:rsidRDefault="004A4BA5" w:rsidP="00130687">
            <w:pPr>
              <w:rPr>
                <w:sz w:val="16"/>
                <w:szCs w:val="16"/>
              </w:rPr>
            </w:pPr>
            <w:r w:rsidRPr="009957AE">
              <w:rPr>
                <w:sz w:val="16"/>
                <w:szCs w:val="16"/>
              </w:rPr>
              <w:t>Standing for prolonged periods</w:t>
            </w:r>
          </w:p>
        </w:tc>
        <w:tc>
          <w:tcPr>
            <w:tcW w:w="1313" w:type="dxa"/>
            <w:shd w:val="clear" w:color="auto" w:fill="auto"/>
            <w:vAlign w:val="center"/>
          </w:tcPr>
          <w:p w14:paraId="2FEBA3AA" w14:textId="77777777" w:rsidR="004A4BA5" w:rsidRPr="009957AE" w:rsidRDefault="004A4BA5" w:rsidP="00130687">
            <w:pPr>
              <w:rPr>
                <w:sz w:val="16"/>
                <w:szCs w:val="16"/>
              </w:rPr>
            </w:pPr>
          </w:p>
        </w:tc>
        <w:tc>
          <w:tcPr>
            <w:tcW w:w="1314" w:type="dxa"/>
            <w:shd w:val="clear" w:color="auto" w:fill="auto"/>
            <w:vAlign w:val="center"/>
          </w:tcPr>
          <w:p w14:paraId="7DF27709" w14:textId="77777777" w:rsidR="004A4BA5" w:rsidRPr="009957AE" w:rsidRDefault="004A4BA5" w:rsidP="00130687">
            <w:pPr>
              <w:rPr>
                <w:sz w:val="16"/>
                <w:szCs w:val="16"/>
              </w:rPr>
            </w:pPr>
          </w:p>
        </w:tc>
        <w:tc>
          <w:tcPr>
            <w:tcW w:w="1314" w:type="dxa"/>
            <w:shd w:val="clear" w:color="auto" w:fill="auto"/>
            <w:vAlign w:val="center"/>
          </w:tcPr>
          <w:p w14:paraId="59CDA302" w14:textId="77777777" w:rsidR="004A4BA5" w:rsidRPr="009957AE" w:rsidRDefault="004A4BA5" w:rsidP="00130687">
            <w:pPr>
              <w:rPr>
                <w:sz w:val="16"/>
                <w:szCs w:val="16"/>
              </w:rPr>
            </w:pPr>
          </w:p>
        </w:tc>
      </w:tr>
      <w:tr w:rsidR="004A4BA5" w:rsidRPr="009957AE" w14:paraId="1685B8F0" w14:textId="77777777" w:rsidTr="00130687">
        <w:trPr>
          <w:jc w:val="center"/>
        </w:trPr>
        <w:tc>
          <w:tcPr>
            <w:tcW w:w="5929" w:type="dxa"/>
            <w:shd w:val="clear" w:color="auto" w:fill="auto"/>
            <w:vAlign w:val="center"/>
          </w:tcPr>
          <w:p w14:paraId="53819389" w14:textId="1C9C9D66" w:rsidR="004A4BA5" w:rsidRPr="009957AE" w:rsidRDefault="004A4BA5" w:rsidP="00130687">
            <w:pPr>
              <w:rPr>
                <w:sz w:val="16"/>
                <w:szCs w:val="16"/>
              </w:rPr>
            </w:pPr>
            <w:r w:rsidRPr="009957AE">
              <w:rPr>
                <w:sz w:val="16"/>
                <w:szCs w:val="16"/>
              </w:rPr>
              <w:t>Repetitive climbing (</w:t>
            </w:r>
            <w:r w:rsidR="006270B2" w:rsidRPr="009957AE">
              <w:rPr>
                <w:sz w:val="16"/>
                <w:szCs w:val="16"/>
              </w:rPr>
              <w:t>i.e.</w:t>
            </w:r>
            <w:r w:rsidRPr="009957AE">
              <w:rPr>
                <w:sz w:val="16"/>
                <w:szCs w:val="16"/>
              </w:rPr>
              <w:t>: steps, stools, ladders, stairs)</w:t>
            </w:r>
          </w:p>
        </w:tc>
        <w:tc>
          <w:tcPr>
            <w:tcW w:w="1313" w:type="dxa"/>
            <w:shd w:val="clear" w:color="auto" w:fill="auto"/>
            <w:vAlign w:val="center"/>
          </w:tcPr>
          <w:p w14:paraId="2D05DB31" w14:textId="77777777" w:rsidR="004A4BA5" w:rsidRPr="009957AE" w:rsidRDefault="004A4BA5" w:rsidP="00130687">
            <w:pPr>
              <w:rPr>
                <w:sz w:val="16"/>
                <w:szCs w:val="16"/>
              </w:rPr>
            </w:pPr>
          </w:p>
        </w:tc>
        <w:tc>
          <w:tcPr>
            <w:tcW w:w="1314" w:type="dxa"/>
            <w:shd w:val="clear" w:color="auto" w:fill="auto"/>
            <w:vAlign w:val="center"/>
          </w:tcPr>
          <w:p w14:paraId="54B6BA45" w14:textId="77777777" w:rsidR="004A4BA5" w:rsidRPr="009957AE" w:rsidRDefault="004A4BA5" w:rsidP="00130687">
            <w:pPr>
              <w:rPr>
                <w:sz w:val="16"/>
                <w:szCs w:val="16"/>
              </w:rPr>
            </w:pPr>
          </w:p>
        </w:tc>
        <w:tc>
          <w:tcPr>
            <w:tcW w:w="1314" w:type="dxa"/>
            <w:shd w:val="clear" w:color="auto" w:fill="auto"/>
            <w:vAlign w:val="center"/>
          </w:tcPr>
          <w:p w14:paraId="0114D03F" w14:textId="77777777" w:rsidR="004A4BA5" w:rsidRPr="009957AE" w:rsidRDefault="004A4BA5" w:rsidP="00130687">
            <w:pPr>
              <w:rPr>
                <w:sz w:val="16"/>
                <w:szCs w:val="16"/>
              </w:rPr>
            </w:pPr>
          </w:p>
        </w:tc>
      </w:tr>
      <w:tr w:rsidR="004A4BA5" w:rsidRPr="009957AE" w14:paraId="166FB375" w14:textId="77777777" w:rsidTr="00130687">
        <w:trPr>
          <w:jc w:val="center"/>
        </w:trPr>
        <w:tc>
          <w:tcPr>
            <w:tcW w:w="5929" w:type="dxa"/>
            <w:shd w:val="clear" w:color="auto" w:fill="auto"/>
            <w:vAlign w:val="center"/>
          </w:tcPr>
          <w:p w14:paraId="23147D92" w14:textId="3A20E198" w:rsidR="004A4BA5" w:rsidRPr="009957AE" w:rsidRDefault="004A4BA5" w:rsidP="00130687">
            <w:pPr>
              <w:rPr>
                <w:sz w:val="16"/>
                <w:szCs w:val="16"/>
              </w:rPr>
            </w:pPr>
            <w:r w:rsidRPr="009957AE">
              <w:rPr>
                <w:sz w:val="16"/>
                <w:szCs w:val="16"/>
              </w:rPr>
              <w:t>Fine motor grips (</w:t>
            </w:r>
            <w:r w:rsidR="006270B2" w:rsidRPr="009957AE">
              <w:rPr>
                <w:sz w:val="16"/>
                <w:szCs w:val="16"/>
              </w:rPr>
              <w:t>e.g.</w:t>
            </w:r>
            <w:r w:rsidRPr="009957AE">
              <w:rPr>
                <w:sz w:val="16"/>
                <w:szCs w:val="16"/>
              </w:rPr>
              <w:t>: pipetting)</w:t>
            </w:r>
          </w:p>
        </w:tc>
        <w:tc>
          <w:tcPr>
            <w:tcW w:w="1313" w:type="dxa"/>
            <w:shd w:val="clear" w:color="auto" w:fill="auto"/>
            <w:vAlign w:val="center"/>
          </w:tcPr>
          <w:p w14:paraId="642219B9" w14:textId="77777777" w:rsidR="004A4BA5" w:rsidRPr="009957AE" w:rsidRDefault="004A4BA5" w:rsidP="00130687">
            <w:pPr>
              <w:rPr>
                <w:sz w:val="16"/>
                <w:szCs w:val="16"/>
              </w:rPr>
            </w:pPr>
          </w:p>
        </w:tc>
        <w:tc>
          <w:tcPr>
            <w:tcW w:w="1314" w:type="dxa"/>
            <w:shd w:val="clear" w:color="auto" w:fill="auto"/>
            <w:vAlign w:val="center"/>
          </w:tcPr>
          <w:p w14:paraId="0B41C1F0" w14:textId="77777777" w:rsidR="004A4BA5" w:rsidRPr="009957AE" w:rsidRDefault="004A4BA5" w:rsidP="00130687">
            <w:pPr>
              <w:rPr>
                <w:sz w:val="16"/>
                <w:szCs w:val="16"/>
              </w:rPr>
            </w:pPr>
          </w:p>
        </w:tc>
        <w:tc>
          <w:tcPr>
            <w:tcW w:w="1314" w:type="dxa"/>
            <w:shd w:val="clear" w:color="auto" w:fill="auto"/>
            <w:vAlign w:val="center"/>
          </w:tcPr>
          <w:p w14:paraId="74B9C962" w14:textId="77777777" w:rsidR="004A4BA5" w:rsidRPr="009957AE" w:rsidRDefault="004A4BA5" w:rsidP="00130687">
            <w:pPr>
              <w:rPr>
                <w:sz w:val="16"/>
                <w:szCs w:val="16"/>
              </w:rPr>
            </w:pPr>
          </w:p>
        </w:tc>
      </w:tr>
      <w:tr w:rsidR="004A4BA5" w:rsidRPr="009957AE" w14:paraId="4D01C2EB" w14:textId="77777777" w:rsidTr="00130687">
        <w:trPr>
          <w:jc w:val="center"/>
        </w:trPr>
        <w:tc>
          <w:tcPr>
            <w:tcW w:w="5929" w:type="dxa"/>
            <w:shd w:val="clear" w:color="auto" w:fill="auto"/>
            <w:vAlign w:val="center"/>
          </w:tcPr>
          <w:p w14:paraId="564456E9" w14:textId="77777777" w:rsidR="004A4BA5" w:rsidRPr="009957AE" w:rsidRDefault="004A4BA5" w:rsidP="00130687">
            <w:pPr>
              <w:rPr>
                <w:sz w:val="16"/>
                <w:szCs w:val="16"/>
              </w:rPr>
            </w:pPr>
            <w:r w:rsidRPr="009957AE">
              <w:rPr>
                <w:sz w:val="16"/>
                <w:szCs w:val="16"/>
              </w:rPr>
              <w:t>Gross motor grips</w:t>
            </w:r>
          </w:p>
        </w:tc>
        <w:tc>
          <w:tcPr>
            <w:tcW w:w="1313" w:type="dxa"/>
            <w:shd w:val="clear" w:color="auto" w:fill="auto"/>
            <w:vAlign w:val="center"/>
          </w:tcPr>
          <w:p w14:paraId="16C70675" w14:textId="77777777" w:rsidR="004A4BA5" w:rsidRPr="009957AE" w:rsidRDefault="004A4BA5" w:rsidP="00130687">
            <w:pPr>
              <w:rPr>
                <w:sz w:val="16"/>
                <w:szCs w:val="16"/>
              </w:rPr>
            </w:pPr>
          </w:p>
        </w:tc>
        <w:tc>
          <w:tcPr>
            <w:tcW w:w="1314" w:type="dxa"/>
            <w:shd w:val="clear" w:color="auto" w:fill="auto"/>
            <w:vAlign w:val="center"/>
          </w:tcPr>
          <w:p w14:paraId="6C4F79DD" w14:textId="77777777" w:rsidR="004A4BA5" w:rsidRPr="009957AE" w:rsidRDefault="004A4BA5" w:rsidP="00130687">
            <w:pPr>
              <w:rPr>
                <w:sz w:val="16"/>
                <w:szCs w:val="16"/>
              </w:rPr>
            </w:pPr>
          </w:p>
        </w:tc>
        <w:tc>
          <w:tcPr>
            <w:tcW w:w="1314" w:type="dxa"/>
            <w:shd w:val="clear" w:color="auto" w:fill="auto"/>
            <w:vAlign w:val="center"/>
          </w:tcPr>
          <w:p w14:paraId="4002F870" w14:textId="77777777" w:rsidR="004A4BA5" w:rsidRPr="009957AE" w:rsidRDefault="004A4BA5" w:rsidP="00130687">
            <w:pPr>
              <w:rPr>
                <w:sz w:val="16"/>
                <w:szCs w:val="16"/>
              </w:rPr>
            </w:pPr>
          </w:p>
        </w:tc>
      </w:tr>
      <w:tr w:rsidR="004A4BA5" w:rsidRPr="009957AE" w14:paraId="28700D82" w14:textId="77777777" w:rsidTr="00130687">
        <w:trPr>
          <w:jc w:val="center"/>
        </w:trPr>
        <w:tc>
          <w:tcPr>
            <w:tcW w:w="5929" w:type="dxa"/>
            <w:shd w:val="clear" w:color="auto" w:fill="auto"/>
            <w:vAlign w:val="center"/>
          </w:tcPr>
          <w:p w14:paraId="579F903B" w14:textId="77777777" w:rsidR="004A4BA5" w:rsidRPr="009957AE" w:rsidRDefault="004A4BA5" w:rsidP="00130687">
            <w:pPr>
              <w:rPr>
                <w:sz w:val="16"/>
                <w:szCs w:val="16"/>
              </w:rPr>
            </w:pPr>
            <w:r w:rsidRPr="009957AE">
              <w:rPr>
                <w:sz w:val="16"/>
                <w:szCs w:val="16"/>
              </w:rPr>
              <w:t>Repetitive reaching below shoulder height</w:t>
            </w:r>
          </w:p>
        </w:tc>
        <w:tc>
          <w:tcPr>
            <w:tcW w:w="1313" w:type="dxa"/>
            <w:shd w:val="clear" w:color="auto" w:fill="auto"/>
            <w:vAlign w:val="center"/>
          </w:tcPr>
          <w:p w14:paraId="1F6CFFA0" w14:textId="77777777" w:rsidR="004A4BA5" w:rsidRPr="009957AE" w:rsidRDefault="004A4BA5" w:rsidP="00130687">
            <w:pPr>
              <w:rPr>
                <w:sz w:val="16"/>
                <w:szCs w:val="16"/>
              </w:rPr>
            </w:pPr>
          </w:p>
        </w:tc>
        <w:tc>
          <w:tcPr>
            <w:tcW w:w="1314" w:type="dxa"/>
            <w:shd w:val="clear" w:color="auto" w:fill="auto"/>
            <w:vAlign w:val="center"/>
          </w:tcPr>
          <w:p w14:paraId="33976EF3" w14:textId="77777777" w:rsidR="004A4BA5" w:rsidRPr="009957AE" w:rsidRDefault="004A4BA5" w:rsidP="00130687">
            <w:pPr>
              <w:rPr>
                <w:sz w:val="16"/>
                <w:szCs w:val="16"/>
              </w:rPr>
            </w:pPr>
          </w:p>
        </w:tc>
        <w:tc>
          <w:tcPr>
            <w:tcW w:w="1314" w:type="dxa"/>
            <w:shd w:val="clear" w:color="auto" w:fill="auto"/>
            <w:vAlign w:val="center"/>
          </w:tcPr>
          <w:p w14:paraId="5388213D" w14:textId="77777777" w:rsidR="004A4BA5" w:rsidRPr="009957AE" w:rsidRDefault="004A4BA5" w:rsidP="00130687">
            <w:pPr>
              <w:rPr>
                <w:sz w:val="16"/>
                <w:szCs w:val="16"/>
              </w:rPr>
            </w:pPr>
          </w:p>
        </w:tc>
      </w:tr>
      <w:tr w:rsidR="004A4BA5" w:rsidRPr="009957AE" w14:paraId="7E08C1C3" w14:textId="77777777" w:rsidTr="00130687">
        <w:trPr>
          <w:jc w:val="center"/>
        </w:trPr>
        <w:tc>
          <w:tcPr>
            <w:tcW w:w="5929" w:type="dxa"/>
            <w:shd w:val="clear" w:color="auto" w:fill="auto"/>
            <w:vAlign w:val="center"/>
          </w:tcPr>
          <w:p w14:paraId="6DC300BA" w14:textId="77777777" w:rsidR="004A4BA5" w:rsidRPr="009957AE" w:rsidRDefault="004A4BA5" w:rsidP="00130687">
            <w:pPr>
              <w:rPr>
                <w:sz w:val="16"/>
                <w:szCs w:val="16"/>
              </w:rPr>
            </w:pPr>
            <w:r w:rsidRPr="009957AE">
              <w:rPr>
                <w:sz w:val="16"/>
                <w:szCs w:val="16"/>
              </w:rPr>
              <w:t>Repetitive reaching at shoulder height</w:t>
            </w:r>
          </w:p>
        </w:tc>
        <w:tc>
          <w:tcPr>
            <w:tcW w:w="1313" w:type="dxa"/>
            <w:shd w:val="clear" w:color="auto" w:fill="auto"/>
            <w:vAlign w:val="center"/>
          </w:tcPr>
          <w:p w14:paraId="6CFFCADD" w14:textId="77777777" w:rsidR="004A4BA5" w:rsidRPr="009957AE" w:rsidRDefault="004A4BA5" w:rsidP="00130687">
            <w:pPr>
              <w:rPr>
                <w:sz w:val="16"/>
                <w:szCs w:val="16"/>
              </w:rPr>
            </w:pPr>
          </w:p>
        </w:tc>
        <w:tc>
          <w:tcPr>
            <w:tcW w:w="1314" w:type="dxa"/>
            <w:shd w:val="clear" w:color="auto" w:fill="auto"/>
            <w:vAlign w:val="center"/>
          </w:tcPr>
          <w:p w14:paraId="2C1684AF" w14:textId="77777777" w:rsidR="004A4BA5" w:rsidRPr="009957AE" w:rsidRDefault="004A4BA5" w:rsidP="00130687">
            <w:pPr>
              <w:rPr>
                <w:sz w:val="16"/>
                <w:szCs w:val="16"/>
              </w:rPr>
            </w:pPr>
          </w:p>
        </w:tc>
        <w:tc>
          <w:tcPr>
            <w:tcW w:w="1314" w:type="dxa"/>
            <w:shd w:val="clear" w:color="auto" w:fill="auto"/>
            <w:vAlign w:val="center"/>
          </w:tcPr>
          <w:p w14:paraId="76ED05E9" w14:textId="77777777" w:rsidR="004A4BA5" w:rsidRPr="009957AE" w:rsidRDefault="004A4BA5" w:rsidP="00130687">
            <w:pPr>
              <w:rPr>
                <w:sz w:val="16"/>
                <w:szCs w:val="16"/>
              </w:rPr>
            </w:pPr>
          </w:p>
        </w:tc>
      </w:tr>
      <w:tr w:rsidR="004A4BA5" w:rsidRPr="009957AE" w14:paraId="23FFDD74" w14:textId="77777777" w:rsidTr="00130687">
        <w:trPr>
          <w:jc w:val="center"/>
        </w:trPr>
        <w:tc>
          <w:tcPr>
            <w:tcW w:w="5929" w:type="dxa"/>
            <w:tcBorders>
              <w:bottom w:val="single" w:sz="4" w:space="0" w:color="auto"/>
            </w:tcBorders>
            <w:shd w:val="clear" w:color="auto" w:fill="auto"/>
            <w:vAlign w:val="center"/>
          </w:tcPr>
          <w:p w14:paraId="30FE5B70" w14:textId="77777777" w:rsidR="004A4BA5" w:rsidRPr="009957AE" w:rsidRDefault="004A4BA5" w:rsidP="00130687">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2906AC6F"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0011E283" w14:textId="77777777" w:rsidR="004A4BA5" w:rsidRPr="009957AE" w:rsidRDefault="004A4BA5" w:rsidP="00130687">
            <w:pPr>
              <w:rPr>
                <w:sz w:val="16"/>
                <w:szCs w:val="16"/>
              </w:rPr>
            </w:pPr>
          </w:p>
        </w:tc>
        <w:tc>
          <w:tcPr>
            <w:tcW w:w="1314" w:type="dxa"/>
            <w:tcBorders>
              <w:bottom w:val="single" w:sz="4" w:space="0" w:color="auto"/>
            </w:tcBorders>
            <w:shd w:val="clear" w:color="auto" w:fill="auto"/>
            <w:vAlign w:val="center"/>
          </w:tcPr>
          <w:p w14:paraId="492B7A4E" w14:textId="77777777" w:rsidR="004A4BA5" w:rsidRPr="009957AE" w:rsidRDefault="004A4BA5" w:rsidP="00130687">
            <w:pPr>
              <w:rPr>
                <w:sz w:val="16"/>
                <w:szCs w:val="16"/>
              </w:rPr>
            </w:pPr>
          </w:p>
        </w:tc>
      </w:tr>
      <w:tr w:rsidR="004A4BA5" w:rsidRPr="009957AE" w14:paraId="7A90D5CE" w14:textId="77777777" w:rsidTr="00130687">
        <w:trPr>
          <w:jc w:val="center"/>
        </w:trPr>
        <w:tc>
          <w:tcPr>
            <w:tcW w:w="9870" w:type="dxa"/>
            <w:gridSpan w:val="4"/>
            <w:shd w:val="clear" w:color="auto" w:fill="D9D9D9" w:themeFill="background1" w:themeFillShade="D9"/>
            <w:vAlign w:val="center"/>
          </w:tcPr>
          <w:p w14:paraId="29DF6776" w14:textId="77777777" w:rsidR="004A4BA5" w:rsidRPr="009957AE" w:rsidRDefault="004A4BA5" w:rsidP="00130687">
            <w:pPr>
              <w:rPr>
                <w:sz w:val="16"/>
                <w:szCs w:val="16"/>
              </w:rPr>
            </w:pPr>
            <w:r w:rsidRPr="009957AE">
              <w:rPr>
                <w:b/>
                <w:bCs/>
                <w:sz w:val="16"/>
                <w:szCs w:val="16"/>
              </w:rPr>
              <w:t>PSYCHOSOCIAL ISSUES</w:t>
            </w:r>
          </w:p>
        </w:tc>
      </w:tr>
      <w:tr w:rsidR="004A4BA5" w:rsidRPr="009957AE" w14:paraId="0E76881B" w14:textId="77777777" w:rsidTr="00130687">
        <w:trPr>
          <w:jc w:val="center"/>
        </w:trPr>
        <w:tc>
          <w:tcPr>
            <w:tcW w:w="5929" w:type="dxa"/>
            <w:shd w:val="clear" w:color="auto" w:fill="auto"/>
            <w:vAlign w:val="center"/>
          </w:tcPr>
          <w:p w14:paraId="21674C07" w14:textId="77777777" w:rsidR="004A4BA5" w:rsidRPr="009957AE" w:rsidRDefault="004A4BA5" w:rsidP="00130687">
            <w:pPr>
              <w:rPr>
                <w:sz w:val="16"/>
                <w:szCs w:val="16"/>
              </w:rPr>
            </w:pPr>
            <w:r w:rsidRPr="009957AE">
              <w:rPr>
                <w:sz w:val="16"/>
                <w:szCs w:val="16"/>
              </w:rPr>
              <w:t>Face to face contact with public</w:t>
            </w:r>
          </w:p>
        </w:tc>
        <w:tc>
          <w:tcPr>
            <w:tcW w:w="1313" w:type="dxa"/>
            <w:shd w:val="clear" w:color="auto" w:fill="auto"/>
            <w:vAlign w:val="center"/>
          </w:tcPr>
          <w:p w14:paraId="12DC7CB1" w14:textId="77777777" w:rsidR="004A4BA5" w:rsidRPr="009957AE" w:rsidRDefault="004A4BA5" w:rsidP="00130687">
            <w:pPr>
              <w:spacing w:line="259" w:lineRule="auto"/>
              <w:rPr>
                <w:sz w:val="16"/>
                <w:szCs w:val="16"/>
              </w:rPr>
            </w:pPr>
            <w:r w:rsidRPr="2AB332C8">
              <w:rPr>
                <w:sz w:val="16"/>
                <w:szCs w:val="16"/>
              </w:rPr>
              <w:t>x</w:t>
            </w:r>
          </w:p>
        </w:tc>
        <w:tc>
          <w:tcPr>
            <w:tcW w:w="1314" w:type="dxa"/>
            <w:shd w:val="clear" w:color="auto" w:fill="auto"/>
            <w:vAlign w:val="center"/>
          </w:tcPr>
          <w:p w14:paraId="2FA8451A" w14:textId="77777777" w:rsidR="004A4BA5" w:rsidRPr="009957AE" w:rsidRDefault="004A4BA5" w:rsidP="00130687">
            <w:pPr>
              <w:rPr>
                <w:sz w:val="16"/>
                <w:szCs w:val="16"/>
              </w:rPr>
            </w:pPr>
          </w:p>
        </w:tc>
        <w:tc>
          <w:tcPr>
            <w:tcW w:w="1314" w:type="dxa"/>
            <w:shd w:val="clear" w:color="auto" w:fill="auto"/>
            <w:vAlign w:val="center"/>
          </w:tcPr>
          <w:p w14:paraId="656FD620" w14:textId="77777777" w:rsidR="004A4BA5" w:rsidRPr="009957AE" w:rsidRDefault="004A4BA5" w:rsidP="00130687">
            <w:pPr>
              <w:rPr>
                <w:sz w:val="16"/>
                <w:szCs w:val="16"/>
              </w:rPr>
            </w:pPr>
          </w:p>
        </w:tc>
      </w:tr>
      <w:tr w:rsidR="004A4BA5" w:rsidRPr="009957AE" w14:paraId="2BC60F5B" w14:textId="77777777" w:rsidTr="00130687">
        <w:trPr>
          <w:jc w:val="center"/>
        </w:trPr>
        <w:tc>
          <w:tcPr>
            <w:tcW w:w="5929" w:type="dxa"/>
            <w:shd w:val="clear" w:color="auto" w:fill="auto"/>
            <w:vAlign w:val="center"/>
          </w:tcPr>
          <w:p w14:paraId="74503EA9" w14:textId="77777777" w:rsidR="004A4BA5" w:rsidRPr="009957AE" w:rsidRDefault="004A4BA5" w:rsidP="00130687">
            <w:pPr>
              <w:rPr>
                <w:sz w:val="16"/>
                <w:szCs w:val="16"/>
              </w:rPr>
            </w:pPr>
            <w:r w:rsidRPr="009957AE">
              <w:rPr>
                <w:sz w:val="16"/>
                <w:szCs w:val="16"/>
              </w:rPr>
              <w:t>Lone working</w:t>
            </w:r>
          </w:p>
        </w:tc>
        <w:tc>
          <w:tcPr>
            <w:tcW w:w="1313" w:type="dxa"/>
            <w:shd w:val="clear" w:color="auto" w:fill="auto"/>
            <w:vAlign w:val="center"/>
          </w:tcPr>
          <w:p w14:paraId="4580C4D7" w14:textId="77777777" w:rsidR="004A4BA5" w:rsidRPr="009957AE" w:rsidRDefault="004A4BA5" w:rsidP="00130687">
            <w:pPr>
              <w:rPr>
                <w:sz w:val="16"/>
                <w:szCs w:val="16"/>
              </w:rPr>
            </w:pPr>
          </w:p>
        </w:tc>
        <w:tc>
          <w:tcPr>
            <w:tcW w:w="1314" w:type="dxa"/>
            <w:shd w:val="clear" w:color="auto" w:fill="auto"/>
            <w:vAlign w:val="center"/>
          </w:tcPr>
          <w:p w14:paraId="780C5839" w14:textId="77777777" w:rsidR="004A4BA5" w:rsidRPr="009957AE" w:rsidRDefault="004A4BA5" w:rsidP="00130687">
            <w:pPr>
              <w:rPr>
                <w:sz w:val="16"/>
                <w:szCs w:val="16"/>
              </w:rPr>
            </w:pPr>
          </w:p>
        </w:tc>
        <w:tc>
          <w:tcPr>
            <w:tcW w:w="1314" w:type="dxa"/>
            <w:shd w:val="clear" w:color="auto" w:fill="auto"/>
            <w:vAlign w:val="center"/>
          </w:tcPr>
          <w:p w14:paraId="0CA18709" w14:textId="77777777" w:rsidR="004A4BA5" w:rsidRPr="009957AE" w:rsidRDefault="004A4BA5" w:rsidP="00130687">
            <w:pPr>
              <w:rPr>
                <w:sz w:val="16"/>
                <w:szCs w:val="16"/>
              </w:rPr>
            </w:pPr>
          </w:p>
        </w:tc>
      </w:tr>
      <w:tr w:rsidR="004A4BA5" w:rsidRPr="009957AE" w14:paraId="5344EF4E" w14:textId="77777777" w:rsidTr="00130687">
        <w:trPr>
          <w:jc w:val="center"/>
        </w:trPr>
        <w:tc>
          <w:tcPr>
            <w:tcW w:w="5929" w:type="dxa"/>
            <w:shd w:val="clear" w:color="auto" w:fill="auto"/>
            <w:vAlign w:val="center"/>
          </w:tcPr>
          <w:p w14:paraId="6847DA8A" w14:textId="77777777" w:rsidR="004A4BA5" w:rsidRPr="009957AE" w:rsidRDefault="004A4BA5" w:rsidP="00130687">
            <w:pPr>
              <w:rPr>
                <w:sz w:val="16"/>
                <w:szCs w:val="16"/>
              </w:rPr>
            </w:pPr>
            <w:r w:rsidRPr="009957AE">
              <w:rPr>
                <w:sz w:val="16"/>
                <w:szCs w:val="16"/>
              </w:rPr>
              <w:t xml:space="preserve">## Shift work/night work/on call duties </w:t>
            </w:r>
          </w:p>
        </w:tc>
        <w:tc>
          <w:tcPr>
            <w:tcW w:w="1313" w:type="dxa"/>
            <w:shd w:val="clear" w:color="auto" w:fill="auto"/>
            <w:vAlign w:val="center"/>
          </w:tcPr>
          <w:p w14:paraId="2797E116" w14:textId="77777777" w:rsidR="004A4BA5" w:rsidRPr="009957AE" w:rsidRDefault="004A4BA5" w:rsidP="00130687">
            <w:pPr>
              <w:rPr>
                <w:sz w:val="16"/>
                <w:szCs w:val="16"/>
              </w:rPr>
            </w:pPr>
            <w:r w:rsidRPr="2AB332C8">
              <w:rPr>
                <w:sz w:val="16"/>
                <w:szCs w:val="16"/>
              </w:rPr>
              <w:t>x</w:t>
            </w:r>
          </w:p>
        </w:tc>
        <w:tc>
          <w:tcPr>
            <w:tcW w:w="1314" w:type="dxa"/>
            <w:shd w:val="clear" w:color="auto" w:fill="auto"/>
            <w:vAlign w:val="center"/>
          </w:tcPr>
          <w:p w14:paraId="08A2D3A0" w14:textId="77777777" w:rsidR="004A4BA5" w:rsidRPr="009957AE" w:rsidRDefault="004A4BA5" w:rsidP="00130687">
            <w:pPr>
              <w:rPr>
                <w:sz w:val="16"/>
                <w:szCs w:val="16"/>
              </w:rPr>
            </w:pPr>
          </w:p>
        </w:tc>
        <w:tc>
          <w:tcPr>
            <w:tcW w:w="1314" w:type="dxa"/>
            <w:shd w:val="clear" w:color="auto" w:fill="auto"/>
            <w:vAlign w:val="center"/>
          </w:tcPr>
          <w:p w14:paraId="699D514D" w14:textId="77777777" w:rsidR="004A4BA5" w:rsidRPr="009957AE" w:rsidRDefault="004A4BA5" w:rsidP="00130687">
            <w:pPr>
              <w:rPr>
                <w:sz w:val="16"/>
                <w:szCs w:val="16"/>
              </w:rPr>
            </w:pPr>
          </w:p>
        </w:tc>
      </w:tr>
    </w:tbl>
    <w:p w14:paraId="169D789A" w14:textId="77777777" w:rsidR="004A4BA5" w:rsidRPr="0012209D" w:rsidRDefault="004A4BA5" w:rsidP="004A4BA5"/>
    <w:p w14:paraId="2AACE42B" w14:textId="77777777" w:rsidR="004A4BA5" w:rsidRPr="00F10B27" w:rsidRDefault="004A4BA5" w:rsidP="005415D6">
      <w:pPr>
        <w:rPr>
          <w:szCs w:val="18"/>
        </w:rPr>
      </w:pPr>
    </w:p>
    <w:sectPr w:rsidR="004A4BA5" w:rsidRPr="00F10B27"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64F5" w14:textId="77777777" w:rsidR="00B96C41" w:rsidRDefault="00B96C41">
      <w:r>
        <w:separator/>
      </w:r>
    </w:p>
    <w:p w14:paraId="1D8511CD" w14:textId="77777777" w:rsidR="00B96C41" w:rsidRDefault="00B96C41"/>
  </w:endnote>
  <w:endnote w:type="continuationSeparator" w:id="0">
    <w:p w14:paraId="0A52C0BD" w14:textId="77777777" w:rsidR="00B96C41" w:rsidRDefault="00B96C41">
      <w:r>
        <w:continuationSeparator/>
      </w:r>
    </w:p>
    <w:p w14:paraId="23B8D75F" w14:textId="77777777" w:rsidR="00B96C41" w:rsidRDefault="00B96C41"/>
  </w:endnote>
  <w:endnote w:type="continuationNotice" w:id="1">
    <w:p w14:paraId="62901834" w14:textId="77777777" w:rsidR="00B96C41" w:rsidRDefault="00B96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91A7" w14:textId="6018C008" w:rsidR="00062768" w:rsidRDefault="00CB1F23" w:rsidP="00FE47BF">
    <w:pPr>
      <w:pStyle w:val="ContinuationFooter"/>
    </w:pPr>
    <w:r>
      <w:ptab w:relativeTo="margin" w:alignment="right" w:leader="none"/>
    </w:r>
    <w:r>
      <w:fldChar w:fldCharType="begin"/>
    </w:r>
    <w:r>
      <w:instrText xml:space="preserve"> PAGE   \* MERGEFORMAT </w:instrText>
    </w:r>
    <w:r>
      <w:fldChar w:fldCharType="separate"/>
    </w:r>
    <w:r w:rsidR="000C56FD">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E778" w14:textId="77777777" w:rsidR="00B96C41" w:rsidRDefault="00B96C41">
      <w:r>
        <w:separator/>
      </w:r>
    </w:p>
    <w:p w14:paraId="6553B6FD" w14:textId="77777777" w:rsidR="00B96C41" w:rsidRDefault="00B96C41"/>
  </w:footnote>
  <w:footnote w:type="continuationSeparator" w:id="0">
    <w:p w14:paraId="30D178CE" w14:textId="77777777" w:rsidR="00B96C41" w:rsidRDefault="00B96C41">
      <w:r>
        <w:continuationSeparator/>
      </w:r>
    </w:p>
    <w:p w14:paraId="6F143C38" w14:textId="77777777" w:rsidR="00B96C41" w:rsidRDefault="00B96C41"/>
  </w:footnote>
  <w:footnote w:type="continuationNotice" w:id="1">
    <w:p w14:paraId="0553B1A2" w14:textId="77777777" w:rsidR="00B96C41" w:rsidRDefault="00B96C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5" w:type="dxa"/>
      <w:tblLayout w:type="fixed"/>
      <w:tblCellMar>
        <w:left w:w="0" w:type="dxa"/>
        <w:right w:w="0" w:type="dxa"/>
      </w:tblCellMar>
      <w:tblLook w:val="00A0" w:firstRow="1" w:lastRow="0" w:firstColumn="1" w:lastColumn="0" w:noHBand="0" w:noVBand="0"/>
    </w:tblPr>
    <w:tblGrid>
      <w:gridCol w:w="9715"/>
    </w:tblGrid>
    <w:tr w:rsidR="00F2174D" w:rsidRPr="00F2174D" w14:paraId="3DDDE6A4" w14:textId="77777777" w:rsidTr="7553760D">
      <w:trPr>
        <w:trHeight w:hRule="exact" w:val="49"/>
      </w:trPr>
      <w:tc>
        <w:tcPr>
          <w:tcW w:w="9715" w:type="dxa"/>
        </w:tcPr>
        <w:p w14:paraId="6671FC03" w14:textId="77777777" w:rsidR="00062768" w:rsidRPr="00F2174D" w:rsidRDefault="00062768" w:rsidP="0029789A">
          <w:pPr>
            <w:pStyle w:val="Header"/>
          </w:pPr>
        </w:p>
      </w:tc>
    </w:tr>
    <w:tr w:rsidR="00F2174D" w:rsidRPr="00F2174D" w14:paraId="061347BC" w14:textId="77777777" w:rsidTr="7553760D">
      <w:trPr>
        <w:trHeight w:val="261"/>
      </w:trPr>
      <w:tc>
        <w:tcPr>
          <w:tcW w:w="9715" w:type="dxa"/>
        </w:tcPr>
        <w:p w14:paraId="04E5FC78" w14:textId="77777777" w:rsidR="00062768" w:rsidRPr="00F2174D" w:rsidRDefault="7553760D" w:rsidP="0029789A">
          <w:pPr>
            <w:pStyle w:val="Header"/>
            <w:jc w:val="right"/>
          </w:pPr>
          <w:r>
            <w:rPr>
              <w:noProof/>
            </w:rPr>
            <w:drawing>
              <wp:inline distT="0" distB="0" distL="0" distR="0" wp14:anchorId="4E39F3C1" wp14:editId="7D82D825">
                <wp:extent cx="1963500" cy="415512"/>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63500" cy="415512"/>
                        </a:xfrm>
                        <a:prstGeom prst="rect">
                          <a:avLst/>
                        </a:prstGeom>
                      </pic:spPr>
                    </pic:pic>
                  </a:graphicData>
                </a:graphic>
              </wp:inline>
            </w:drawing>
          </w:r>
        </w:p>
      </w:tc>
    </w:tr>
  </w:tbl>
  <w:p w14:paraId="2CB3BD5B" w14:textId="02A4D843" w:rsidR="0005274A" w:rsidRPr="00F2174D" w:rsidRDefault="00F84583" w:rsidP="00C12F81">
    <w:pPr>
      <w:pStyle w:val="DocTitle"/>
      <w:rPr>
        <w:color w:val="auto"/>
      </w:rPr>
    </w:pPr>
    <w:r w:rsidRPr="00F2174D">
      <w:rPr>
        <w:color w:val="auto"/>
      </w:rPr>
      <w:t>Job Description and</w:t>
    </w:r>
    <w:r w:rsidR="00013C10" w:rsidRPr="00F2174D">
      <w:rPr>
        <w:color w:val="auto"/>
      </w:rPr>
      <w:t xml:space="preserve"> </w:t>
    </w:r>
    <w:r w:rsidRPr="00F2174D">
      <w:rPr>
        <w:color w:val="auto"/>
      </w:rPr>
      <w:t>P</w:t>
    </w:r>
    <w:r w:rsidR="00013C10" w:rsidRPr="00F2174D">
      <w:rPr>
        <w:color w:val="auto"/>
      </w:rPr>
      <w:t xml:space="preserve">erson </w:t>
    </w:r>
    <w:r w:rsidRPr="00F2174D">
      <w:rPr>
        <w:color w:val="auto"/>
      </w:rPr>
      <w:t>S</w:t>
    </w:r>
    <w:r w:rsidR="00013C10" w:rsidRPr="00F2174D">
      <w:rPr>
        <w:color w:val="auto"/>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00CB9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C226D"/>
    <w:multiLevelType w:val="multilevel"/>
    <w:tmpl w:val="CEB6A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76151"/>
    <w:multiLevelType w:val="multilevel"/>
    <w:tmpl w:val="6988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A66615"/>
    <w:multiLevelType w:val="hybridMultilevel"/>
    <w:tmpl w:val="1970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75EE6"/>
    <w:multiLevelType w:val="multilevel"/>
    <w:tmpl w:val="F21CB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FB7246"/>
    <w:multiLevelType w:val="hybridMultilevel"/>
    <w:tmpl w:val="77489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CA8644A"/>
    <w:multiLevelType w:val="multilevel"/>
    <w:tmpl w:val="787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04F4C"/>
    <w:multiLevelType w:val="hybridMultilevel"/>
    <w:tmpl w:val="B45E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D35E4"/>
    <w:multiLevelType w:val="hybridMultilevel"/>
    <w:tmpl w:val="80A6E56A"/>
    <w:lvl w:ilvl="0" w:tplc="08090001">
      <w:numFmt w:val="bullet"/>
      <w:lvlText w:val=""/>
      <w:lvlJc w:val="left"/>
      <w:pPr>
        <w:ind w:left="360" w:hanging="360"/>
      </w:pPr>
      <w:rPr>
        <w:rFonts w:ascii="Symbol" w:eastAsia="Times New Roman" w:hAnsi="Symbol"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062DE5"/>
    <w:multiLevelType w:val="hybridMultilevel"/>
    <w:tmpl w:val="AA6A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05161"/>
    <w:multiLevelType w:val="multilevel"/>
    <w:tmpl w:val="86B2D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65D9D"/>
    <w:multiLevelType w:val="hybridMultilevel"/>
    <w:tmpl w:val="48683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C62AF9"/>
    <w:multiLevelType w:val="multilevel"/>
    <w:tmpl w:val="AF98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B1060C"/>
    <w:multiLevelType w:val="multilevel"/>
    <w:tmpl w:val="35B02E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DBB4DEB"/>
    <w:multiLevelType w:val="hybridMultilevel"/>
    <w:tmpl w:val="B218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4A6B67"/>
    <w:multiLevelType w:val="hybridMultilevel"/>
    <w:tmpl w:val="2960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D07916"/>
    <w:multiLevelType w:val="hybridMultilevel"/>
    <w:tmpl w:val="E16A1A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0650D7"/>
    <w:multiLevelType w:val="multilevel"/>
    <w:tmpl w:val="0B16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C4120"/>
    <w:multiLevelType w:val="hybridMultilevel"/>
    <w:tmpl w:val="D0C248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A2892"/>
    <w:multiLevelType w:val="hybridMultilevel"/>
    <w:tmpl w:val="3A3A2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D691C"/>
    <w:multiLevelType w:val="hybridMultilevel"/>
    <w:tmpl w:val="29EC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7040A3"/>
    <w:multiLevelType w:val="multilevel"/>
    <w:tmpl w:val="CBEA6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78840258">
    <w:abstractNumId w:val="40"/>
  </w:num>
  <w:num w:numId="2" w16cid:durableId="2118134461">
    <w:abstractNumId w:val="0"/>
  </w:num>
  <w:num w:numId="3" w16cid:durableId="1722091761">
    <w:abstractNumId w:val="31"/>
  </w:num>
  <w:num w:numId="4" w16cid:durableId="1759059243">
    <w:abstractNumId w:val="20"/>
  </w:num>
  <w:num w:numId="5" w16cid:durableId="496844491">
    <w:abstractNumId w:val="21"/>
  </w:num>
  <w:num w:numId="6" w16cid:durableId="1223059388">
    <w:abstractNumId w:val="15"/>
  </w:num>
  <w:num w:numId="7" w16cid:durableId="486673648">
    <w:abstractNumId w:val="5"/>
  </w:num>
  <w:num w:numId="8" w16cid:durableId="2091540812">
    <w:abstractNumId w:val="9"/>
  </w:num>
  <w:num w:numId="9" w16cid:durableId="1441796638">
    <w:abstractNumId w:val="2"/>
  </w:num>
  <w:num w:numId="10" w16cid:durableId="1541939828">
    <w:abstractNumId w:val="16"/>
  </w:num>
  <w:num w:numId="11" w16cid:durableId="46956190">
    <w:abstractNumId w:val="8"/>
  </w:num>
  <w:num w:numId="12" w16cid:durableId="2008483129">
    <w:abstractNumId w:val="32"/>
  </w:num>
  <w:num w:numId="13" w16cid:durableId="1044598429">
    <w:abstractNumId w:val="33"/>
  </w:num>
  <w:num w:numId="14" w16cid:durableId="1036321338">
    <w:abstractNumId w:val="10"/>
  </w:num>
  <w:num w:numId="15" w16cid:durableId="1275527352">
    <w:abstractNumId w:val="3"/>
  </w:num>
  <w:num w:numId="16" w16cid:durableId="2128886860">
    <w:abstractNumId w:val="26"/>
  </w:num>
  <w:num w:numId="17" w16cid:durableId="1077242112">
    <w:abstractNumId w:val="30"/>
  </w:num>
  <w:num w:numId="18" w16cid:durableId="1904289838">
    <w:abstractNumId w:val="38"/>
  </w:num>
  <w:num w:numId="19" w16cid:durableId="1470317968">
    <w:abstractNumId w:val="14"/>
  </w:num>
  <w:num w:numId="20" w16cid:durableId="1797412519">
    <w:abstractNumId w:val="19"/>
  </w:num>
  <w:num w:numId="21" w16cid:durableId="673920930">
    <w:abstractNumId w:val="13"/>
  </w:num>
  <w:num w:numId="22" w16cid:durableId="1060372614">
    <w:abstractNumId w:val="11"/>
  </w:num>
  <w:num w:numId="23" w16cid:durableId="5863622">
    <w:abstractNumId w:val="27"/>
  </w:num>
  <w:num w:numId="24" w16cid:durableId="2049144426">
    <w:abstractNumId w:val="6"/>
  </w:num>
  <w:num w:numId="25" w16cid:durableId="162672077">
    <w:abstractNumId w:val="29"/>
  </w:num>
  <w:num w:numId="26" w16cid:durableId="896353986">
    <w:abstractNumId w:val="12"/>
  </w:num>
  <w:num w:numId="27" w16cid:durableId="918254567">
    <w:abstractNumId w:val="4"/>
  </w:num>
  <w:num w:numId="28" w16cid:durableId="792362155">
    <w:abstractNumId w:val="28"/>
  </w:num>
  <w:num w:numId="29" w16cid:durableId="1918246077">
    <w:abstractNumId w:val="36"/>
  </w:num>
  <w:num w:numId="30" w16cid:durableId="1487628279">
    <w:abstractNumId w:val="25"/>
  </w:num>
  <w:num w:numId="31" w16cid:durableId="1697929411">
    <w:abstractNumId w:val="0"/>
  </w:num>
  <w:num w:numId="32" w16cid:durableId="171917476">
    <w:abstractNumId w:val="0"/>
  </w:num>
  <w:num w:numId="33" w16cid:durableId="396365450">
    <w:abstractNumId w:val="1"/>
  </w:num>
  <w:num w:numId="34" w16cid:durableId="509100641">
    <w:abstractNumId w:val="23"/>
  </w:num>
  <w:num w:numId="35" w16cid:durableId="613055793">
    <w:abstractNumId w:val="35"/>
  </w:num>
  <w:num w:numId="36" w16cid:durableId="1159613003">
    <w:abstractNumId w:val="34"/>
  </w:num>
  <w:num w:numId="37" w16cid:durableId="1990279259">
    <w:abstractNumId w:val="24"/>
  </w:num>
  <w:num w:numId="38" w16cid:durableId="1493178818">
    <w:abstractNumId w:val="17"/>
  </w:num>
  <w:num w:numId="39" w16cid:durableId="862670939">
    <w:abstractNumId w:val="37"/>
  </w:num>
  <w:num w:numId="40" w16cid:durableId="1294099741">
    <w:abstractNumId w:val="18"/>
  </w:num>
  <w:num w:numId="41" w16cid:durableId="127015446">
    <w:abstractNumId w:val="39"/>
  </w:num>
  <w:num w:numId="42" w16cid:durableId="1143080967">
    <w:abstractNumId w:val="7"/>
  </w:num>
  <w:num w:numId="43" w16cid:durableId="146153779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42C1"/>
    <w:rsid w:val="000052F2"/>
    <w:rsid w:val="00013C10"/>
    <w:rsid w:val="00015087"/>
    <w:rsid w:val="00017FA7"/>
    <w:rsid w:val="00020C25"/>
    <w:rsid w:val="000238CE"/>
    <w:rsid w:val="00040F4E"/>
    <w:rsid w:val="00047CD8"/>
    <w:rsid w:val="0005274A"/>
    <w:rsid w:val="00052912"/>
    <w:rsid w:val="00057DE4"/>
    <w:rsid w:val="00061C2B"/>
    <w:rsid w:val="00062768"/>
    <w:rsid w:val="00063081"/>
    <w:rsid w:val="00064A43"/>
    <w:rsid w:val="00064F12"/>
    <w:rsid w:val="00071653"/>
    <w:rsid w:val="000767F8"/>
    <w:rsid w:val="00076983"/>
    <w:rsid w:val="000824F4"/>
    <w:rsid w:val="00096C0B"/>
    <w:rsid w:val="000978E8"/>
    <w:rsid w:val="000B1DED"/>
    <w:rsid w:val="000B4E5A"/>
    <w:rsid w:val="000C4568"/>
    <w:rsid w:val="000C4CC2"/>
    <w:rsid w:val="000C56FD"/>
    <w:rsid w:val="000E230F"/>
    <w:rsid w:val="000E2C25"/>
    <w:rsid w:val="000E5549"/>
    <w:rsid w:val="000F0C11"/>
    <w:rsid w:val="00102BCB"/>
    <w:rsid w:val="001049D6"/>
    <w:rsid w:val="001171F6"/>
    <w:rsid w:val="0011768C"/>
    <w:rsid w:val="0012209D"/>
    <w:rsid w:val="00126F60"/>
    <w:rsid w:val="00127E28"/>
    <w:rsid w:val="00130687"/>
    <w:rsid w:val="001532E2"/>
    <w:rsid w:val="00156223"/>
    <w:rsid w:val="00156CBF"/>
    <w:rsid w:val="00156F2F"/>
    <w:rsid w:val="0016166C"/>
    <w:rsid w:val="00163E02"/>
    <w:rsid w:val="0017332E"/>
    <w:rsid w:val="00173585"/>
    <w:rsid w:val="0018144C"/>
    <w:rsid w:val="001840EA"/>
    <w:rsid w:val="00185A27"/>
    <w:rsid w:val="00196A01"/>
    <w:rsid w:val="00196C91"/>
    <w:rsid w:val="001A2914"/>
    <w:rsid w:val="001B0BC7"/>
    <w:rsid w:val="001B140C"/>
    <w:rsid w:val="001B1849"/>
    <w:rsid w:val="001B6864"/>
    <w:rsid w:val="001B6986"/>
    <w:rsid w:val="001C4062"/>
    <w:rsid w:val="001C5C5C"/>
    <w:rsid w:val="001D0B37"/>
    <w:rsid w:val="001D5201"/>
    <w:rsid w:val="001E24BE"/>
    <w:rsid w:val="00203DDF"/>
    <w:rsid w:val="00205458"/>
    <w:rsid w:val="00215DAB"/>
    <w:rsid w:val="0022150B"/>
    <w:rsid w:val="00236BFE"/>
    <w:rsid w:val="00241441"/>
    <w:rsid w:val="0024539C"/>
    <w:rsid w:val="00247565"/>
    <w:rsid w:val="00250677"/>
    <w:rsid w:val="00250F20"/>
    <w:rsid w:val="00254722"/>
    <w:rsid w:val="002547F5"/>
    <w:rsid w:val="00260333"/>
    <w:rsid w:val="00260B1D"/>
    <w:rsid w:val="0026324D"/>
    <w:rsid w:val="002649E1"/>
    <w:rsid w:val="00265710"/>
    <w:rsid w:val="00266C6A"/>
    <w:rsid w:val="00274FE4"/>
    <w:rsid w:val="00275083"/>
    <w:rsid w:val="0028509A"/>
    <w:rsid w:val="002851BE"/>
    <w:rsid w:val="00287575"/>
    <w:rsid w:val="0029789A"/>
    <w:rsid w:val="002A70BE"/>
    <w:rsid w:val="002B3EE2"/>
    <w:rsid w:val="002B663D"/>
    <w:rsid w:val="002C6198"/>
    <w:rsid w:val="002C79A0"/>
    <w:rsid w:val="002D4DF4"/>
    <w:rsid w:val="002E40BA"/>
    <w:rsid w:val="002E7449"/>
    <w:rsid w:val="002E7C28"/>
    <w:rsid w:val="002F03DD"/>
    <w:rsid w:val="002F596C"/>
    <w:rsid w:val="003018DB"/>
    <w:rsid w:val="00304386"/>
    <w:rsid w:val="003101CE"/>
    <w:rsid w:val="00312C9E"/>
    <w:rsid w:val="00313CC8"/>
    <w:rsid w:val="00316CEF"/>
    <w:rsid w:val="003178D9"/>
    <w:rsid w:val="00323033"/>
    <w:rsid w:val="00323B91"/>
    <w:rsid w:val="0034115D"/>
    <w:rsid w:val="0034151E"/>
    <w:rsid w:val="00343D93"/>
    <w:rsid w:val="003459D3"/>
    <w:rsid w:val="003545F9"/>
    <w:rsid w:val="003611C6"/>
    <w:rsid w:val="00364B2C"/>
    <w:rsid w:val="003701F7"/>
    <w:rsid w:val="00374F44"/>
    <w:rsid w:val="00385622"/>
    <w:rsid w:val="003873C1"/>
    <w:rsid w:val="00391964"/>
    <w:rsid w:val="003A2001"/>
    <w:rsid w:val="003A6635"/>
    <w:rsid w:val="003B0262"/>
    <w:rsid w:val="003B7540"/>
    <w:rsid w:val="003E3798"/>
    <w:rsid w:val="004022C1"/>
    <w:rsid w:val="00412429"/>
    <w:rsid w:val="00422C19"/>
    <w:rsid w:val="004263FE"/>
    <w:rsid w:val="004326D0"/>
    <w:rsid w:val="00432996"/>
    <w:rsid w:val="004366A7"/>
    <w:rsid w:val="00441199"/>
    <w:rsid w:val="004417ED"/>
    <w:rsid w:val="00442491"/>
    <w:rsid w:val="00443952"/>
    <w:rsid w:val="004556F0"/>
    <w:rsid w:val="00463797"/>
    <w:rsid w:val="00467596"/>
    <w:rsid w:val="00467C01"/>
    <w:rsid w:val="00474D00"/>
    <w:rsid w:val="00484505"/>
    <w:rsid w:val="00491BBB"/>
    <w:rsid w:val="004A2AA2"/>
    <w:rsid w:val="004A4BA5"/>
    <w:rsid w:val="004A60F2"/>
    <w:rsid w:val="004B2A50"/>
    <w:rsid w:val="004B32EF"/>
    <w:rsid w:val="004C0252"/>
    <w:rsid w:val="004C0C7F"/>
    <w:rsid w:val="004C4DC3"/>
    <w:rsid w:val="004D4966"/>
    <w:rsid w:val="004D66BD"/>
    <w:rsid w:val="004F0D33"/>
    <w:rsid w:val="004F49B3"/>
    <w:rsid w:val="005018F4"/>
    <w:rsid w:val="00512863"/>
    <w:rsid w:val="0051744C"/>
    <w:rsid w:val="00524005"/>
    <w:rsid w:val="00525C5B"/>
    <w:rsid w:val="00531D8F"/>
    <w:rsid w:val="005327D8"/>
    <w:rsid w:val="005336F5"/>
    <w:rsid w:val="0053394A"/>
    <w:rsid w:val="005354C1"/>
    <w:rsid w:val="005415D6"/>
    <w:rsid w:val="00541CE0"/>
    <w:rsid w:val="00546255"/>
    <w:rsid w:val="00547137"/>
    <w:rsid w:val="005534E1"/>
    <w:rsid w:val="00563F99"/>
    <w:rsid w:val="00565A80"/>
    <w:rsid w:val="00571320"/>
    <w:rsid w:val="00573487"/>
    <w:rsid w:val="00580CBF"/>
    <w:rsid w:val="005837DA"/>
    <w:rsid w:val="005907B3"/>
    <w:rsid w:val="00592BE6"/>
    <w:rsid w:val="005949FA"/>
    <w:rsid w:val="005B64D9"/>
    <w:rsid w:val="005D3265"/>
    <w:rsid w:val="005D44D1"/>
    <w:rsid w:val="005D661A"/>
    <w:rsid w:val="005D7E15"/>
    <w:rsid w:val="005E144F"/>
    <w:rsid w:val="005F3F66"/>
    <w:rsid w:val="00601F61"/>
    <w:rsid w:val="006022D9"/>
    <w:rsid w:val="00611A9D"/>
    <w:rsid w:val="00613C4F"/>
    <w:rsid w:val="00617FAD"/>
    <w:rsid w:val="006249FD"/>
    <w:rsid w:val="006270B2"/>
    <w:rsid w:val="00651280"/>
    <w:rsid w:val="0065420C"/>
    <w:rsid w:val="006547FA"/>
    <w:rsid w:val="0065560D"/>
    <w:rsid w:val="00671341"/>
    <w:rsid w:val="00671F76"/>
    <w:rsid w:val="00673659"/>
    <w:rsid w:val="00675468"/>
    <w:rsid w:val="00677312"/>
    <w:rsid w:val="00680547"/>
    <w:rsid w:val="00682CE5"/>
    <w:rsid w:val="00684ABF"/>
    <w:rsid w:val="006906E9"/>
    <w:rsid w:val="00695D76"/>
    <w:rsid w:val="00696C00"/>
    <w:rsid w:val="006A38F8"/>
    <w:rsid w:val="006A465B"/>
    <w:rsid w:val="006B1AF6"/>
    <w:rsid w:val="006B6B39"/>
    <w:rsid w:val="006B6EBC"/>
    <w:rsid w:val="006C456B"/>
    <w:rsid w:val="006C471C"/>
    <w:rsid w:val="006C7251"/>
    <w:rsid w:val="006D39E4"/>
    <w:rsid w:val="006F1A9D"/>
    <w:rsid w:val="006F44EB"/>
    <w:rsid w:val="006F5476"/>
    <w:rsid w:val="006F56CA"/>
    <w:rsid w:val="00701CAB"/>
    <w:rsid w:val="00702D64"/>
    <w:rsid w:val="0070376B"/>
    <w:rsid w:val="007126EC"/>
    <w:rsid w:val="00713814"/>
    <w:rsid w:val="00717A32"/>
    <w:rsid w:val="007264BC"/>
    <w:rsid w:val="00740517"/>
    <w:rsid w:val="007420B0"/>
    <w:rsid w:val="00746AEB"/>
    <w:rsid w:val="00752C19"/>
    <w:rsid w:val="00756127"/>
    <w:rsid w:val="00761108"/>
    <w:rsid w:val="00770E6A"/>
    <w:rsid w:val="00771334"/>
    <w:rsid w:val="00772171"/>
    <w:rsid w:val="00791076"/>
    <w:rsid w:val="0079178C"/>
    <w:rsid w:val="0079197B"/>
    <w:rsid w:val="00791A2A"/>
    <w:rsid w:val="00795A70"/>
    <w:rsid w:val="007C0D06"/>
    <w:rsid w:val="007C22CC"/>
    <w:rsid w:val="007C2924"/>
    <w:rsid w:val="007C6FAA"/>
    <w:rsid w:val="007C70C8"/>
    <w:rsid w:val="007D19C0"/>
    <w:rsid w:val="007D3AC5"/>
    <w:rsid w:val="007E2D19"/>
    <w:rsid w:val="007E2D81"/>
    <w:rsid w:val="007E3C11"/>
    <w:rsid w:val="007F2874"/>
    <w:rsid w:val="007F2AEA"/>
    <w:rsid w:val="007F75B4"/>
    <w:rsid w:val="008113B7"/>
    <w:rsid w:val="00811750"/>
    <w:rsid w:val="00813365"/>
    <w:rsid w:val="00813A2C"/>
    <w:rsid w:val="0082020C"/>
    <w:rsid w:val="0082075E"/>
    <w:rsid w:val="0083064D"/>
    <w:rsid w:val="008318C9"/>
    <w:rsid w:val="0083279A"/>
    <w:rsid w:val="00833C5C"/>
    <w:rsid w:val="00842F98"/>
    <w:rsid w:val="0084308E"/>
    <w:rsid w:val="008443D8"/>
    <w:rsid w:val="00852989"/>
    <w:rsid w:val="00852EE2"/>
    <w:rsid w:val="00853021"/>
    <w:rsid w:val="00854B1E"/>
    <w:rsid w:val="00856B8A"/>
    <w:rsid w:val="008601D1"/>
    <w:rsid w:val="00861F76"/>
    <w:rsid w:val="00876272"/>
    <w:rsid w:val="00876E96"/>
    <w:rsid w:val="00883499"/>
    <w:rsid w:val="00885FD1"/>
    <w:rsid w:val="0089199A"/>
    <w:rsid w:val="008961F9"/>
    <w:rsid w:val="008A48BA"/>
    <w:rsid w:val="008D1B7F"/>
    <w:rsid w:val="008D52C9"/>
    <w:rsid w:val="008E015E"/>
    <w:rsid w:val="008E6219"/>
    <w:rsid w:val="008F03C7"/>
    <w:rsid w:val="008F3904"/>
    <w:rsid w:val="008F65E1"/>
    <w:rsid w:val="008F700C"/>
    <w:rsid w:val="009042A4"/>
    <w:rsid w:val="009064A9"/>
    <w:rsid w:val="00907088"/>
    <w:rsid w:val="00917F04"/>
    <w:rsid w:val="0092444D"/>
    <w:rsid w:val="00926670"/>
    <w:rsid w:val="009326F9"/>
    <w:rsid w:val="00936F0E"/>
    <w:rsid w:val="00937AE3"/>
    <w:rsid w:val="009419A4"/>
    <w:rsid w:val="00945F4B"/>
    <w:rsid w:val="009464AF"/>
    <w:rsid w:val="00954E47"/>
    <w:rsid w:val="009558B2"/>
    <w:rsid w:val="009579CA"/>
    <w:rsid w:val="0096142B"/>
    <w:rsid w:val="009655EC"/>
    <w:rsid w:val="00965BFB"/>
    <w:rsid w:val="00967DA7"/>
    <w:rsid w:val="00970E28"/>
    <w:rsid w:val="009723FB"/>
    <w:rsid w:val="0098120F"/>
    <w:rsid w:val="009844AD"/>
    <w:rsid w:val="00996476"/>
    <w:rsid w:val="009C15F6"/>
    <w:rsid w:val="009C5F52"/>
    <w:rsid w:val="009D585A"/>
    <w:rsid w:val="009E49D0"/>
    <w:rsid w:val="009E5E31"/>
    <w:rsid w:val="009F580F"/>
    <w:rsid w:val="00A021B7"/>
    <w:rsid w:val="00A0570D"/>
    <w:rsid w:val="00A05B62"/>
    <w:rsid w:val="00A11120"/>
    <w:rsid w:val="00A128A7"/>
    <w:rsid w:val="00A131D9"/>
    <w:rsid w:val="00A14849"/>
    <w:rsid w:val="00A14888"/>
    <w:rsid w:val="00A154E4"/>
    <w:rsid w:val="00A159A1"/>
    <w:rsid w:val="00A23226"/>
    <w:rsid w:val="00A30E8B"/>
    <w:rsid w:val="00A34296"/>
    <w:rsid w:val="00A521A9"/>
    <w:rsid w:val="00A614E0"/>
    <w:rsid w:val="00A6252F"/>
    <w:rsid w:val="00A7244A"/>
    <w:rsid w:val="00A73BFE"/>
    <w:rsid w:val="00A75A71"/>
    <w:rsid w:val="00A76D5C"/>
    <w:rsid w:val="00A80BE3"/>
    <w:rsid w:val="00A82233"/>
    <w:rsid w:val="00A925C0"/>
    <w:rsid w:val="00A931A0"/>
    <w:rsid w:val="00A95751"/>
    <w:rsid w:val="00A95F19"/>
    <w:rsid w:val="00AA3CB5"/>
    <w:rsid w:val="00AB21AE"/>
    <w:rsid w:val="00AB657F"/>
    <w:rsid w:val="00AC2B17"/>
    <w:rsid w:val="00AC370C"/>
    <w:rsid w:val="00AD4FD6"/>
    <w:rsid w:val="00AE1CA0"/>
    <w:rsid w:val="00AE39DC"/>
    <w:rsid w:val="00AE4DC4"/>
    <w:rsid w:val="00B02F38"/>
    <w:rsid w:val="00B1496B"/>
    <w:rsid w:val="00B20068"/>
    <w:rsid w:val="00B26194"/>
    <w:rsid w:val="00B3056D"/>
    <w:rsid w:val="00B3469D"/>
    <w:rsid w:val="00B407CE"/>
    <w:rsid w:val="00B430BB"/>
    <w:rsid w:val="00B434F2"/>
    <w:rsid w:val="00B441BD"/>
    <w:rsid w:val="00B54608"/>
    <w:rsid w:val="00B56786"/>
    <w:rsid w:val="00B6227D"/>
    <w:rsid w:val="00B71B9F"/>
    <w:rsid w:val="00B72237"/>
    <w:rsid w:val="00B72BF0"/>
    <w:rsid w:val="00B778A8"/>
    <w:rsid w:val="00B838AE"/>
    <w:rsid w:val="00B84C12"/>
    <w:rsid w:val="00B96C41"/>
    <w:rsid w:val="00B97E0A"/>
    <w:rsid w:val="00BA6206"/>
    <w:rsid w:val="00BA728B"/>
    <w:rsid w:val="00BB1FFC"/>
    <w:rsid w:val="00BB4A42"/>
    <w:rsid w:val="00BB7845"/>
    <w:rsid w:val="00BC52D9"/>
    <w:rsid w:val="00BC5780"/>
    <w:rsid w:val="00BC61EF"/>
    <w:rsid w:val="00BD0027"/>
    <w:rsid w:val="00BD6A35"/>
    <w:rsid w:val="00BE2F7F"/>
    <w:rsid w:val="00BF1CC6"/>
    <w:rsid w:val="00C0209B"/>
    <w:rsid w:val="00C029CE"/>
    <w:rsid w:val="00C12F81"/>
    <w:rsid w:val="00C146DC"/>
    <w:rsid w:val="00C23A32"/>
    <w:rsid w:val="00C27AB9"/>
    <w:rsid w:val="00C31B06"/>
    <w:rsid w:val="00C3593F"/>
    <w:rsid w:val="00C35FC3"/>
    <w:rsid w:val="00C44851"/>
    <w:rsid w:val="00C47AE0"/>
    <w:rsid w:val="00C47EA0"/>
    <w:rsid w:val="00C56988"/>
    <w:rsid w:val="00C612D1"/>
    <w:rsid w:val="00C64F42"/>
    <w:rsid w:val="00C71B3D"/>
    <w:rsid w:val="00C723FD"/>
    <w:rsid w:val="00C83F50"/>
    <w:rsid w:val="00C875F2"/>
    <w:rsid w:val="00C907D0"/>
    <w:rsid w:val="00C90DCB"/>
    <w:rsid w:val="00CA026C"/>
    <w:rsid w:val="00CA06E6"/>
    <w:rsid w:val="00CA3B25"/>
    <w:rsid w:val="00CA564D"/>
    <w:rsid w:val="00CB1F23"/>
    <w:rsid w:val="00CB438F"/>
    <w:rsid w:val="00CC6905"/>
    <w:rsid w:val="00CC7272"/>
    <w:rsid w:val="00CD02EB"/>
    <w:rsid w:val="00CD04F0"/>
    <w:rsid w:val="00CD06F4"/>
    <w:rsid w:val="00CD0D23"/>
    <w:rsid w:val="00CD159C"/>
    <w:rsid w:val="00CE3A26"/>
    <w:rsid w:val="00CF3702"/>
    <w:rsid w:val="00CF75CF"/>
    <w:rsid w:val="00D0440C"/>
    <w:rsid w:val="00D070E2"/>
    <w:rsid w:val="00D16D9D"/>
    <w:rsid w:val="00D171EC"/>
    <w:rsid w:val="00D3349E"/>
    <w:rsid w:val="00D35C18"/>
    <w:rsid w:val="00D4182C"/>
    <w:rsid w:val="00D50678"/>
    <w:rsid w:val="00D54AA2"/>
    <w:rsid w:val="00D55315"/>
    <w:rsid w:val="00D5587F"/>
    <w:rsid w:val="00D645E3"/>
    <w:rsid w:val="00D65B56"/>
    <w:rsid w:val="00D67D41"/>
    <w:rsid w:val="00D71761"/>
    <w:rsid w:val="00D71C10"/>
    <w:rsid w:val="00D73BB9"/>
    <w:rsid w:val="00DA05EB"/>
    <w:rsid w:val="00DA1834"/>
    <w:rsid w:val="00DB2B13"/>
    <w:rsid w:val="00DB30B0"/>
    <w:rsid w:val="00DC1CE3"/>
    <w:rsid w:val="00DC2D8D"/>
    <w:rsid w:val="00DC4386"/>
    <w:rsid w:val="00DC4C3D"/>
    <w:rsid w:val="00DC5AC3"/>
    <w:rsid w:val="00DE2A66"/>
    <w:rsid w:val="00DE3BFA"/>
    <w:rsid w:val="00DE553C"/>
    <w:rsid w:val="00E01106"/>
    <w:rsid w:val="00E07EC6"/>
    <w:rsid w:val="00E11BDE"/>
    <w:rsid w:val="00E11FE9"/>
    <w:rsid w:val="00E21A52"/>
    <w:rsid w:val="00E230CC"/>
    <w:rsid w:val="00E25775"/>
    <w:rsid w:val="00E264FD"/>
    <w:rsid w:val="00E363B8"/>
    <w:rsid w:val="00E36BD5"/>
    <w:rsid w:val="00E37792"/>
    <w:rsid w:val="00E41A7C"/>
    <w:rsid w:val="00E41CB4"/>
    <w:rsid w:val="00E5755A"/>
    <w:rsid w:val="00E63AC1"/>
    <w:rsid w:val="00E73A07"/>
    <w:rsid w:val="00E807D6"/>
    <w:rsid w:val="00E8129E"/>
    <w:rsid w:val="00E82B41"/>
    <w:rsid w:val="00E83019"/>
    <w:rsid w:val="00E86602"/>
    <w:rsid w:val="00E95B79"/>
    <w:rsid w:val="00E96015"/>
    <w:rsid w:val="00EA5324"/>
    <w:rsid w:val="00EB589D"/>
    <w:rsid w:val="00ED2E52"/>
    <w:rsid w:val="00EE0A69"/>
    <w:rsid w:val="00EE13FB"/>
    <w:rsid w:val="00EE28B5"/>
    <w:rsid w:val="00EE350A"/>
    <w:rsid w:val="00EE35AC"/>
    <w:rsid w:val="00EE3DC9"/>
    <w:rsid w:val="00EF0F0E"/>
    <w:rsid w:val="00EF52FA"/>
    <w:rsid w:val="00F0027A"/>
    <w:rsid w:val="00F00513"/>
    <w:rsid w:val="00F01EA0"/>
    <w:rsid w:val="00F10B27"/>
    <w:rsid w:val="00F135E0"/>
    <w:rsid w:val="00F1366F"/>
    <w:rsid w:val="00F17D00"/>
    <w:rsid w:val="00F2174D"/>
    <w:rsid w:val="00F2463A"/>
    <w:rsid w:val="00F3009C"/>
    <w:rsid w:val="00F33CB2"/>
    <w:rsid w:val="00F34463"/>
    <w:rsid w:val="00F34F9F"/>
    <w:rsid w:val="00F378D2"/>
    <w:rsid w:val="00F4172B"/>
    <w:rsid w:val="00F46A1E"/>
    <w:rsid w:val="00F51E06"/>
    <w:rsid w:val="00F5303E"/>
    <w:rsid w:val="00F55BB3"/>
    <w:rsid w:val="00F55F80"/>
    <w:rsid w:val="00F61AE2"/>
    <w:rsid w:val="00F7276E"/>
    <w:rsid w:val="00F81AAD"/>
    <w:rsid w:val="00F84583"/>
    <w:rsid w:val="00F85DED"/>
    <w:rsid w:val="00F90F90"/>
    <w:rsid w:val="00F96253"/>
    <w:rsid w:val="00FB0301"/>
    <w:rsid w:val="00FB2AE9"/>
    <w:rsid w:val="00FB7297"/>
    <w:rsid w:val="00FC1A61"/>
    <w:rsid w:val="00FC2ADA"/>
    <w:rsid w:val="00FD3A85"/>
    <w:rsid w:val="00FD57A1"/>
    <w:rsid w:val="00FE47BF"/>
    <w:rsid w:val="00FE5DC1"/>
    <w:rsid w:val="00FF140B"/>
    <w:rsid w:val="00FF2164"/>
    <w:rsid w:val="00FF246F"/>
    <w:rsid w:val="00FF2FE6"/>
    <w:rsid w:val="01875AF7"/>
    <w:rsid w:val="038E2F5D"/>
    <w:rsid w:val="0C678E97"/>
    <w:rsid w:val="0D33CBC2"/>
    <w:rsid w:val="0F119DAB"/>
    <w:rsid w:val="11339672"/>
    <w:rsid w:val="116DA913"/>
    <w:rsid w:val="11C35E44"/>
    <w:rsid w:val="11F1CB85"/>
    <w:rsid w:val="12A7464C"/>
    <w:rsid w:val="144985E6"/>
    <w:rsid w:val="17759324"/>
    <w:rsid w:val="17BE1663"/>
    <w:rsid w:val="199F1892"/>
    <w:rsid w:val="1A00DEE3"/>
    <w:rsid w:val="1A1FD381"/>
    <w:rsid w:val="1AB350E7"/>
    <w:rsid w:val="1B546207"/>
    <w:rsid w:val="203A8541"/>
    <w:rsid w:val="22D944E6"/>
    <w:rsid w:val="245C17BF"/>
    <w:rsid w:val="2D096109"/>
    <w:rsid w:val="2D82DD5E"/>
    <w:rsid w:val="2DC7D44D"/>
    <w:rsid w:val="303D13BE"/>
    <w:rsid w:val="30D1E015"/>
    <w:rsid w:val="358765BE"/>
    <w:rsid w:val="36A13387"/>
    <w:rsid w:val="3A0CC237"/>
    <w:rsid w:val="3B5CAB3D"/>
    <w:rsid w:val="3F783EBE"/>
    <w:rsid w:val="3FBC28A6"/>
    <w:rsid w:val="3FC67ACA"/>
    <w:rsid w:val="413C7038"/>
    <w:rsid w:val="41BA56A6"/>
    <w:rsid w:val="42CE2804"/>
    <w:rsid w:val="4300C544"/>
    <w:rsid w:val="44ECF5D7"/>
    <w:rsid w:val="44F0BE4D"/>
    <w:rsid w:val="469F9D66"/>
    <w:rsid w:val="46A66337"/>
    <w:rsid w:val="4A70D38D"/>
    <w:rsid w:val="4C0656C4"/>
    <w:rsid w:val="4FB2D284"/>
    <w:rsid w:val="5131E3C1"/>
    <w:rsid w:val="560CEE95"/>
    <w:rsid w:val="58D1BD5F"/>
    <w:rsid w:val="5B882983"/>
    <w:rsid w:val="5DEBADA6"/>
    <w:rsid w:val="5F4409AA"/>
    <w:rsid w:val="5F59197B"/>
    <w:rsid w:val="6A6C8500"/>
    <w:rsid w:val="6B65A39F"/>
    <w:rsid w:val="7343FED2"/>
    <w:rsid w:val="7356EC6A"/>
    <w:rsid w:val="73864F12"/>
    <w:rsid w:val="753BC885"/>
    <w:rsid w:val="7553760D"/>
    <w:rsid w:val="7987E0A8"/>
    <w:rsid w:val="79B215DD"/>
    <w:rsid w:val="7B56B76D"/>
    <w:rsid w:val="7EF0432D"/>
    <w:rsid w:val="7F7016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7BBE3"/>
  <w15:docId w15:val="{2594761D-4CC3-4B7F-8B08-C8F3B550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C4F"/>
    <w:pPr>
      <w:overflowPunct w:val="0"/>
      <w:autoSpaceDE w:val="0"/>
      <w:autoSpaceDN w:val="0"/>
      <w:adjustRightInd w:val="0"/>
      <w:spacing w:after="12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2F03DD"/>
    <w:pPr>
      <w:ind w:left="720"/>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E83019"/>
    <w:rPr>
      <w:rFonts w:ascii="Lucida Sans" w:hAnsi="Lucida Sans"/>
      <w:sz w:val="18"/>
      <w:lang w:eastAsia="en-GB"/>
    </w:rPr>
  </w:style>
  <w:style w:type="paragraph" w:styleId="NoSpacing">
    <w:name w:val="No Spacing"/>
    <w:uiPriority w:val="1"/>
    <w:qFormat/>
    <w:rsid w:val="00613C4F"/>
    <w:pPr>
      <w:overflowPunct w:val="0"/>
      <w:autoSpaceDE w:val="0"/>
      <w:autoSpaceDN w:val="0"/>
      <w:adjustRightInd w:val="0"/>
      <w:textAlignment w:val="baseline"/>
    </w:pPr>
    <w:rPr>
      <w:rFonts w:ascii="Lucida Sans" w:hAnsi="Lucida Sans"/>
      <w:sz w:val="18"/>
      <w:lang w:eastAsia="en-GB"/>
    </w:rPr>
  </w:style>
  <w:style w:type="character" w:customStyle="1" w:styleId="normaltextrun">
    <w:name w:val="normaltextrun"/>
    <w:basedOn w:val="DefaultParagraphFont"/>
    <w:rsid w:val="00C8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318">
      <w:bodyDiv w:val="1"/>
      <w:marLeft w:val="0"/>
      <w:marRight w:val="0"/>
      <w:marTop w:val="0"/>
      <w:marBottom w:val="0"/>
      <w:divBdr>
        <w:top w:val="none" w:sz="0" w:space="0" w:color="auto"/>
        <w:left w:val="none" w:sz="0" w:space="0" w:color="auto"/>
        <w:bottom w:val="none" w:sz="0" w:space="0" w:color="auto"/>
        <w:right w:val="none" w:sz="0" w:space="0" w:color="auto"/>
      </w:divBdr>
    </w:div>
    <w:div w:id="113912652">
      <w:bodyDiv w:val="1"/>
      <w:marLeft w:val="0"/>
      <w:marRight w:val="0"/>
      <w:marTop w:val="0"/>
      <w:marBottom w:val="0"/>
      <w:divBdr>
        <w:top w:val="none" w:sz="0" w:space="0" w:color="auto"/>
        <w:left w:val="none" w:sz="0" w:space="0" w:color="auto"/>
        <w:bottom w:val="none" w:sz="0" w:space="0" w:color="auto"/>
        <w:right w:val="none" w:sz="0" w:space="0" w:color="auto"/>
      </w:divBdr>
    </w:div>
    <w:div w:id="217858705">
      <w:bodyDiv w:val="1"/>
      <w:marLeft w:val="0"/>
      <w:marRight w:val="0"/>
      <w:marTop w:val="0"/>
      <w:marBottom w:val="0"/>
      <w:divBdr>
        <w:top w:val="none" w:sz="0" w:space="0" w:color="auto"/>
        <w:left w:val="none" w:sz="0" w:space="0" w:color="auto"/>
        <w:bottom w:val="none" w:sz="0" w:space="0" w:color="auto"/>
        <w:right w:val="none" w:sz="0" w:space="0" w:color="auto"/>
      </w:divBdr>
    </w:div>
    <w:div w:id="221211294">
      <w:bodyDiv w:val="1"/>
      <w:marLeft w:val="0"/>
      <w:marRight w:val="0"/>
      <w:marTop w:val="0"/>
      <w:marBottom w:val="0"/>
      <w:divBdr>
        <w:top w:val="none" w:sz="0" w:space="0" w:color="auto"/>
        <w:left w:val="none" w:sz="0" w:space="0" w:color="auto"/>
        <w:bottom w:val="none" w:sz="0" w:space="0" w:color="auto"/>
        <w:right w:val="none" w:sz="0" w:space="0" w:color="auto"/>
      </w:divBdr>
    </w:div>
    <w:div w:id="347610652">
      <w:bodyDiv w:val="1"/>
      <w:marLeft w:val="0"/>
      <w:marRight w:val="0"/>
      <w:marTop w:val="0"/>
      <w:marBottom w:val="0"/>
      <w:divBdr>
        <w:top w:val="none" w:sz="0" w:space="0" w:color="auto"/>
        <w:left w:val="none" w:sz="0" w:space="0" w:color="auto"/>
        <w:bottom w:val="none" w:sz="0" w:space="0" w:color="auto"/>
        <w:right w:val="none" w:sz="0" w:space="0" w:color="auto"/>
      </w:divBdr>
    </w:div>
    <w:div w:id="413599287">
      <w:bodyDiv w:val="1"/>
      <w:marLeft w:val="0"/>
      <w:marRight w:val="0"/>
      <w:marTop w:val="0"/>
      <w:marBottom w:val="0"/>
      <w:divBdr>
        <w:top w:val="none" w:sz="0" w:space="0" w:color="auto"/>
        <w:left w:val="none" w:sz="0" w:space="0" w:color="auto"/>
        <w:bottom w:val="none" w:sz="0" w:space="0" w:color="auto"/>
        <w:right w:val="none" w:sz="0" w:space="0" w:color="auto"/>
      </w:divBdr>
    </w:div>
    <w:div w:id="550307490">
      <w:bodyDiv w:val="1"/>
      <w:marLeft w:val="0"/>
      <w:marRight w:val="0"/>
      <w:marTop w:val="0"/>
      <w:marBottom w:val="0"/>
      <w:divBdr>
        <w:top w:val="none" w:sz="0" w:space="0" w:color="auto"/>
        <w:left w:val="none" w:sz="0" w:space="0" w:color="auto"/>
        <w:bottom w:val="none" w:sz="0" w:space="0" w:color="auto"/>
        <w:right w:val="none" w:sz="0" w:space="0" w:color="auto"/>
      </w:divBdr>
    </w:div>
    <w:div w:id="565804668">
      <w:bodyDiv w:val="1"/>
      <w:marLeft w:val="0"/>
      <w:marRight w:val="0"/>
      <w:marTop w:val="0"/>
      <w:marBottom w:val="0"/>
      <w:divBdr>
        <w:top w:val="none" w:sz="0" w:space="0" w:color="auto"/>
        <w:left w:val="none" w:sz="0" w:space="0" w:color="auto"/>
        <w:bottom w:val="none" w:sz="0" w:space="0" w:color="auto"/>
        <w:right w:val="none" w:sz="0" w:space="0" w:color="auto"/>
      </w:divBdr>
    </w:div>
    <w:div w:id="645744569">
      <w:bodyDiv w:val="1"/>
      <w:marLeft w:val="0"/>
      <w:marRight w:val="0"/>
      <w:marTop w:val="0"/>
      <w:marBottom w:val="0"/>
      <w:divBdr>
        <w:top w:val="none" w:sz="0" w:space="0" w:color="auto"/>
        <w:left w:val="none" w:sz="0" w:space="0" w:color="auto"/>
        <w:bottom w:val="none" w:sz="0" w:space="0" w:color="auto"/>
        <w:right w:val="none" w:sz="0" w:space="0" w:color="auto"/>
      </w:divBdr>
    </w:div>
    <w:div w:id="793910676">
      <w:bodyDiv w:val="1"/>
      <w:marLeft w:val="0"/>
      <w:marRight w:val="0"/>
      <w:marTop w:val="0"/>
      <w:marBottom w:val="0"/>
      <w:divBdr>
        <w:top w:val="none" w:sz="0" w:space="0" w:color="auto"/>
        <w:left w:val="none" w:sz="0" w:space="0" w:color="auto"/>
        <w:bottom w:val="none" w:sz="0" w:space="0" w:color="auto"/>
        <w:right w:val="none" w:sz="0" w:space="0" w:color="auto"/>
      </w:divBdr>
    </w:div>
    <w:div w:id="1006710189">
      <w:bodyDiv w:val="1"/>
      <w:marLeft w:val="0"/>
      <w:marRight w:val="0"/>
      <w:marTop w:val="0"/>
      <w:marBottom w:val="0"/>
      <w:divBdr>
        <w:top w:val="none" w:sz="0" w:space="0" w:color="auto"/>
        <w:left w:val="none" w:sz="0" w:space="0" w:color="auto"/>
        <w:bottom w:val="none" w:sz="0" w:space="0" w:color="auto"/>
        <w:right w:val="none" w:sz="0" w:space="0" w:color="auto"/>
      </w:divBdr>
    </w:div>
    <w:div w:id="1168063042">
      <w:bodyDiv w:val="1"/>
      <w:marLeft w:val="0"/>
      <w:marRight w:val="0"/>
      <w:marTop w:val="0"/>
      <w:marBottom w:val="0"/>
      <w:divBdr>
        <w:top w:val="none" w:sz="0" w:space="0" w:color="auto"/>
        <w:left w:val="none" w:sz="0" w:space="0" w:color="auto"/>
        <w:bottom w:val="none" w:sz="0" w:space="0" w:color="auto"/>
        <w:right w:val="none" w:sz="0" w:space="0" w:color="auto"/>
      </w:divBdr>
    </w:div>
    <w:div w:id="1208840296">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78181067">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68690255">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223">
      <w:bodyDiv w:val="1"/>
      <w:marLeft w:val="0"/>
      <w:marRight w:val="0"/>
      <w:marTop w:val="0"/>
      <w:marBottom w:val="0"/>
      <w:divBdr>
        <w:top w:val="none" w:sz="0" w:space="0" w:color="auto"/>
        <w:left w:val="none" w:sz="0" w:space="0" w:color="auto"/>
        <w:bottom w:val="none" w:sz="0" w:space="0" w:color="auto"/>
        <w:right w:val="none" w:sz="0" w:space="0" w:color="auto"/>
      </w:divBdr>
    </w:div>
    <w:div w:id="1741056171">
      <w:bodyDiv w:val="1"/>
      <w:marLeft w:val="0"/>
      <w:marRight w:val="0"/>
      <w:marTop w:val="0"/>
      <w:marBottom w:val="0"/>
      <w:divBdr>
        <w:top w:val="none" w:sz="0" w:space="0" w:color="auto"/>
        <w:left w:val="none" w:sz="0" w:space="0" w:color="auto"/>
        <w:bottom w:val="none" w:sz="0" w:space="0" w:color="auto"/>
        <w:right w:val="none" w:sz="0" w:space="0" w:color="auto"/>
      </w:divBdr>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8FB8FE47B144BB646C97CCF4FBC76" ma:contentTypeVersion="4" ma:contentTypeDescription="Create a new document." ma:contentTypeScope="" ma:versionID="3e3b0653a5a7de5019fbeb9a7c237c5d">
  <xsd:schema xmlns:xsd="http://www.w3.org/2001/XMLSchema" xmlns:xs="http://www.w3.org/2001/XMLSchema" xmlns:p="http://schemas.microsoft.com/office/2006/metadata/properties" xmlns:ns2="23a4dbad-714a-4893-a3bf-395f1b3feb5c" targetNamespace="http://schemas.microsoft.com/office/2006/metadata/properties" ma:root="true" ma:fieldsID="a10cea0b2a2ca1f367e41bbf6d33238b" ns2:_="">
    <xsd:import namespace="23a4dbad-714a-4893-a3bf-395f1b3feb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dbad-714a-4893-a3bf-395f1b3fe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EC220877-29BC-48C8-9A75-8AC587017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dbad-714a-4893-a3bf-395f1b3fe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7CBF4-3134-45DA-B090-DF557067E25C}">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subject/>
  <dc:creator>Newton-Woof K.</dc:creator>
  <cp:keywords>V0.1</cp:keywords>
  <cp:lastModifiedBy>Holly Allsopp</cp:lastModifiedBy>
  <cp:revision>2</cp:revision>
  <cp:lastPrinted>2019-09-25T18:46:00Z</cp:lastPrinted>
  <dcterms:created xsi:type="dcterms:W3CDTF">2025-06-02T07:44:00Z</dcterms:created>
  <dcterms:modified xsi:type="dcterms:W3CDTF">2025-06-02T07:44:00Z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0x010100A708FB8FE47B144BB646C97CCF4FBC76</vt:lpwstr>
  </property>
  <property fmtid="{D5CDD505-2E9C-101B-9397-08002B2CF9AE}" pid="3" name="MediaServiceImageTags">
    <vt:lpwstr/>
  </property>
</Properties>
</file>